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32" w:rsidRDefault="00D9077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6" o:title=""/>
          </v:shape>
          <o:OLEObject Type="Embed" ProgID="Photoshop.Image.6" ShapeID="_x0000_s1028" DrawAspect="Content" ObjectID="_1539516011" r:id="rId7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Pr="00265E44" w:rsidRDefault="003E2CF4" w:rsidP="003E2CF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 xml:space="preserve"> </w:t>
      </w:r>
      <w:r w:rsidRPr="00265E44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3E2CF4" w:rsidRPr="00265E44" w:rsidRDefault="003E2CF4" w:rsidP="003E2CF4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65E44"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3E2CF4" w:rsidRPr="00265E44" w:rsidRDefault="003E2CF4" w:rsidP="003E2CF4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5E44">
        <w:rPr>
          <w:rFonts w:ascii="Arial" w:hAnsi="Arial" w:cs="Arial"/>
          <w:b/>
          <w:bCs/>
          <w:sz w:val="24"/>
          <w:szCs w:val="24"/>
        </w:rPr>
        <w:t>Добринского</w:t>
      </w:r>
      <w:proofErr w:type="spellEnd"/>
      <w:r w:rsidRPr="00265E44">
        <w:rPr>
          <w:rFonts w:ascii="Arial" w:hAnsi="Arial" w:cs="Arial"/>
          <w:b/>
          <w:bCs/>
          <w:sz w:val="24"/>
          <w:szCs w:val="24"/>
        </w:rPr>
        <w:t xml:space="preserve"> муниципального района   Липецкой  области</w:t>
      </w:r>
    </w:p>
    <w:p w:rsidR="003E2CF4" w:rsidRPr="00265E44" w:rsidRDefault="004F656E" w:rsidP="003E2CF4">
      <w:pPr>
        <w:jc w:val="center"/>
        <w:rPr>
          <w:rFonts w:ascii="Arial" w:hAnsi="Arial" w:cs="Arial"/>
          <w:b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>20</w:t>
      </w:r>
      <w:r w:rsidR="003E2CF4" w:rsidRPr="00265E44">
        <w:rPr>
          <w:rFonts w:ascii="Arial" w:hAnsi="Arial" w:cs="Arial"/>
          <w:b/>
          <w:sz w:val="24"/>
          <w:szCs w:val="24"/>
        </w:rPr>
        <w:t xml:space="preserve"> - я сессия </w:t>
      </w:r>
      <w:r w:rsidR="003E2CF4" w:rsidRPr="00265E44">
        <w:rPr>
          <w:rFonts w:ascii="Arial" w:hAnsi="Arial" w:cs="Arial"/>
          <w:b/>
          <w:sz w:val="24"/>
          <w:szCs w:val="24"/>
          <w:lang w:val="en-US"/>
        </w:rPr>
        <w:t>V</w:t>
      </w:r>
      <w:r w:rsidR="003E2CF4" w:rsidRPr="00265E44">
        <w:rPr>
          <w:rFonts w:ascii="Arial" w:hAnsi="Arial" w:cs="Arial"/>
          <w:b/>
          <w:sz w:val="24"/>
          <w:szCs w:val="24"/>
        </w:rPr>
        <w:t xml:space="preserve"> созыва</w:t>
      </w:r>
    </w:p>
    <w:p w:rsidR="003E2CF4" w:rsidRPr="00265E44" w:rsidRDefault="003E2CF4" w:rsidP="003E2CF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5E44">
        <w:rPr>
          <w:rFonts w:ascii="Arial" w:hAnsi="Arial" w:cs="Arial"/>
          <w:b/>
          <w:sz w:val="24"/>
          <w:szCs w:val="24"/>
        </w:rPr>
        <w:t>Р</w:t>
      </w:r>
      <w:proofErr w:type="gramEnd"/>
      <w:r w:rsidRPr="00265E44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3E2CF4" w:rsidRPr="00265E44" w:rsidRDefault="003E2CF4" w:rsidP="003E2CF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 xml:space="preserve">            </w:t>
      </w:r>
    </w:p>
    <w:p w:rsidR="003E2CF4" w:rsidRPr="00265E44" w:rsidRDefault="004979EF" w:rsidP="003E2CF4">
      <w:pPr>
        <w:rPr>
          <w:rFonts w:ascii="Arial" w:hAnsi="Arial" w:cs="Arial"/>
          <w:sz w:val="24"/>
          <w:szCs w:val="24"/>
        </w:rPr>
      </w:pPr>
      <w:r w:rsidRPr="00265E44">
        <w:rPr>
          <w:rFonts w:ascii="Arial" w:hAnsi="Arial" w:cs="Arial"/>
          <w:sz w:val="24"/>
          <w:szCs w:val="24"/>
        </w:rPr>
        <w:t>25</w:t>
      </w:r>
      <w:r w:rsidR="00DA13FB" w:rsidRPr="00265E44">
        <w:rPr>
          <w:rFonts w:ascii="Arial" w:hAnsi="Arial" w:cs="Arial"/>
          <w:sz w:val="24"/>
          <w:szCs w:val="24"/>
        </w:rPr>
        <w:t>.10.2016</w:t>
      </w:r>
      <w:r w:rsidR="003E2CF4" w:rsidRPr="00265E44">
        <w:rPr>
          <w:rFonts w:ascii="Arial" w:hAnsi="Arial" w:cs="Arial"/>
          <w:sz w:val="24"/>
          <w:szCs w:val="24"/>
        </w:rPr>
        <w:t xml:space="preserve"> г.                               </w:t>
      </w:r>
      <w:r w:rsidR="00265E44">
        <w:rPr>
          <w:rFonts w:ascii="Arial" w:hAnsi="Arial" w:cs="Arial"/>
          <w:sz w:val="24"/>
          <w:szCs w:val="24"/>
        </w:rPr>
        <w:t xml:space="preserve">        </w:t>
      </w:r>
      <w:r w:rsidR="00DA13FB" w:rsidRPr="00265E44">
        <w:rPr>
          <w:rFonts w:ascii="Arial" w:hAnsi="Arial" w:cs="Arial"/>
          <w:sz w:val="24"/>
          <w:szCs w:val="24"/>
        </w:rPr>
        <w:t xml:space="preserve"> </w:t>
      </w:r>
      <w:r w:rsidR="003E2CF4" w:rsidRPr="00265E44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3E2CF4" w:rsidRPr="00265E44">
        <w:rPr>
          <w:rFonts w:ascii="Arial" w:hAnsi="Arial" w:cs="Arial"/>
          <w:sz w:val="24"/>
          <w:szCs w:val="24"/>
        </w:rPr>
        <w:t>Паршиновка</w:t>
      </w:r>
      <w:proofErr w:type="spellEnd"/>
      <w:r w:rsidR="003E2CF4" w:rsidRPr="00265E44">
        <w:rPr>
          <w:rFonts w:ascii="Arial" w:hAnsi="Arial" w:cs="Arial"/>
          <w:sz w:val="24"/>
          <w:szCs w:val="24"/>
        </w:rPr>
        <w:t xml:space="preserve">       </w:t>
      </w:r>
      <w:r w:rsidR="00DA13FB" w:rsidRPr="00265E44">
        <w:rPr>
          <w:rFonts w:ascii="Arial" w:hAnsi="Arial" w:cs="Arial"/>
          <w:sz w:val="24"/>
          <w:szCs w:val="24"/>
        </w:rPr>
        <w:t xml:space="preserve">                           </w:t>
      </w:r>
      <w:r w:rsidR="004F656E" w:rsidRPr="00265E44">
        <w:rPr>
          <w:rFonts w:ascii="Arial" w:hAnsi="Arial" w:cs="Arial"/>
          <w:sz w:val="24"/>
          <w:szCs w:val="24"/>
        </w:rPr>
        <w:t xml:space="preserve">    </w:t>
      </w:r>
      <w:r w:rsidR="00DA13FB" w:rsidRPr="00265E44">
        <w:rPr>
          <w:rFonts w:ascii="Arial" w:hAnsi="Arial" w:cs="Arial"/>
          <w:sz w:val="24"/>
          <w:szCs w:val="24"/>
        </w:rPr>
        <w:t xml:space="preserve"> </w:t>
      </w:r>
      <w:r w:rsidR="00727450">
        <w:rPr>
          <w:rFonts w:ascii="Arial" w:hAnsi="Arial" w:cs="Arial"/>
          <w:sz w:val="24"/>
          <w:szCs w:val="24"/>
        </w:rPr>
        <w:t xml:space="preserve">  </w:t>
      </w:r>
      <w:r w:rsidR="00DA13FB" w:rsidRPr="00265E44">
        <w:rPr>
          <w:rFonts w:ascii="Arial" w:hAnsi="Arial" w:cs="Arial"/>
          <w:sz w:val="24"/>
          <w:szCs w:val="24"/>
        </w:rPr>
        <w:t>№ 48</w:t>
      </w:r>
      <w:r w:rsidR="003E2CF4" w:rsidRPr="00265E4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E2CF4" w:rsidRPr="00265E44">
        <w:rPr>
          <w:rFonts w:ascii="Arial" w:hAnsi="Arial" w:cs="Arial"/>
          <w:sz w:val="24"/>
          <w:szCs w:val="24"/>
        </w:rPr>
        <w:t>рс</w:t>
      </w:r>
      <w:proofErr w:type="spellEnd"/>
    </w:p>
    <w:p w:rsidR="003E2CF4" w:rsidRPr="00265E44" w:rsidRDefault="003E2CF4" w:rsidP="003E2CF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5E44">
        <w:rPr>
          <w:rFonts w:ascii="Arial" w:hAnsi="Arial" w:cs="Arial"/>
          <w:b/>
          <w:sz w:val="32"/>
          <w:szCs w:val="32"/>
        </w:rPr>
        <w:t xml:space="preserve">О внесении изменений  в  </w:t>
      </w:r>
      <w:r w:rsidRPr="00265E44">
        <w:rPr>
          <w:rStyle w:val="a8"/>
          <w:rFonts w:ascii="Arial" w:hAnsi="Arial" w:cs="Arial"/>
          <w:color w:val="333333"/>
          <w:sz w:val="32"/>
          <w:szCs w:val="32"/>
        </w:rPr>
        <w:t>Правила</w:t>
      </w:r>
      <w:r w:rsidRPr="00265E44">
        <w:rPr>
          <w:rFonts w:ascii="Arial" w:hAnsi="Arial" w:cs="Arial"/>
          <w:color w:val="333333"/>
          <w:sz w:val="32"/>
          <w:szCs w:val="32"/>
        </w:rPr>
        <w:br/>
      </w:r>
      <w:r w:rsidRPr="00265E44">
        <w:rPr>
          <w:rStyle w:val="a8"/>
          <w:rFonts w:ascii="Arial" w:hAnsi="Arial" w:cs="Arial"/>
          <w:color w:val="333333"/>
          <w:sz w:val="32"/>
          <w:szCs w:val="32"/>
        </w:rPr>
        <w:t>землепользования и застройки</w:t>
      </w:r>
      <w:r w:rsidRPr="00265E44">
        <w:rPr>
          <w:rFonts w:ascii="Arial" w:hAnsi="Arial" w:cs="Arial"/>
          <w:b/>
          <w:sz w:val="32"/>
          <w:szCs w:val="32"/>
        </w:rPr>
        <w:t xml:space="preserve">   сельского поселения                                 </w:t>
      </w:r>
      <w:proofErr w:type="spellStart"/>
      <w:r w:rsidRPr="00265E44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Pr="00265E44">
        <w:rPr>
          <w:rFonts w:ascii="Arial" w:hAnsi="Arial" w:cs="Arial"/>
          <w:b/>
          <w:sz w:val="32"/>
          <w:szCs w:val="32"/>
        </w:rPr>
        <w:t xml:space="preserve"> сельсовет </w:t>
      </w:r>
      <w:r w:rsidR="00265E44"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proofErr w:type="spellStart"/>
      <w:r w:rsidRPr="00265E44">
        <w:rPr>
          <w:rFonts w:ascii="Arial" w:hAnsi="Arial" w:cs="Arial"/>
          <w:b/>
          <w:sz w:val="32"/>
          <w:szCs w:val="32"/>
        </w:rPr>
        <w:t>Добринского</w:t>
      </w:r>
      <w:proofErr w:type="spellEnd"/>
      <w:r w:rsidRPr="00265E44">
        <w:rPr>
          <w:rFonts w:ascii="Arial" w:hAnsi="Arial" w:cs="Arial"/>
          <w:b/>
          <w:sz w:val="32"/>
          <w:szCs w:val="32"/>
        </w:rPr>
        <w:t xml:space="preserve"> муниципального района  </w:t>
      </w:r>
    </w:p>
    <w:p w:rsidR="005357D7" w:rsidRPr="00265E44" w:rsidRDefault="005357D7" w:rsidP="005357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</w:t>
      </w:r>
      <w:proofErr w:type="gram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 </w:t>
      </w:r>
      <w:hyperlink r:id="rId8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Градостроительным кодексом Российской Федерации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, Федеральным законом </w:t>
      </w:r>
      <w:hyperlink r:id="rId9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от 6 октября 2003 года</w:t>
        </w:r>
        <w:r w:rsidR="00727450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94571E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№ 131-ФЗ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7274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</w:t>
      </w: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Федерации», </w:t>
      </w:r>
      <w:hyperlink r:id="rId10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Уставом сельского поселения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spell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Добринского</w:t>
      </w:r>
      <w:proofErr w:type="spell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 (далее – </w:t>
      </w:r>
      <w:hyperlink r:id="rId11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Уставом сельского поселения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), с учетом протокола публичных слушаний, заключения о результатах публичных</w:t>
      </w:r>
      <w:proofErr w:type="gram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слушаний, Совет депутатов сельского поселения </w:t>
      </w:r>
      <w:proofErr w:type="spellStart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</w:p>
    <w:p w:rsidR="005357D7" w:rsidRPr="00265E44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357D7" w:rsidRPr="00265E44" w:rsidRDefault="005357D7" w:rsidP="005357D7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b/>
          <w:color w:val="000000"/>
          <w:sz w:val="24"/>
          <w:szCs w:val="24"/>
        </w:rPr>
        <w:t>РЕШИЛ:</w:t>
      </w:r>
    </w:p>
    <w:p w:rsidR="005357D7" w:rsidRPr="00265E44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357D7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изменения в </w:t>
      </w:r>
      <w:hyperlink r:id="rId12" w:history="1"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Правила землепользования и застройки сельского поселения </w:t>
        </w:r>
        <w:proofErr w:type="spellStart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Каверинский</w:t>
        </w:r>
        <w:proofErr w:type="spellEnd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сельсовет </w:t>
        </w:r>
        <w:proofErr w:type="spellStart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>Добринского</w:t>
        </w:r>
        <w:proofErr w:type="spellEnd"/>
        <w:r w:rsidRPr="00265E44">
          <w:rPr>
            <w:rStyle w:val="aa"/>
            <w:rFonts w:ascii="Arial" w:hAnsi="Arial" w:cs="Arial"/>
            <w:color w:val="000000" w:themeColor="text1"/>
            <w:sz w:val="24"/>
            <w:szCs w:val="24"/>
          </w:rPr>
          <w:t xml:space="preserve"> муниципального района Липецкой области</w:t>
        </w:r>
      </w:hyperlink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(утв. решением Совета депутатов сельского поселения </w:t>
      </w:r>
      <w:proofErr w:type="spellStart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сельсовет </w:t>
      </w:r>
      <w:proofErr w:type="spellStart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Добринский</w:t>
      </w:r>
      <w:proofErr w:type="spellEnd"/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муниципального района   </w:t>
      </w:r>
      <w:hyperlink r:id="rId13" w:history="1">
        <w:r w:rsidRPr="00265E44">
          <w:rPr>
            <w:rStyle w:val="aa"/>
            <w:rFonts w:ascii="Arial" w:hAnsi="Arial" w:cs="Arial"/>
            <w:i/>
            <w:color w:val="000000" w:themeColor="text1"/>
            <w:sz w:val="24"/>
            <w:szCs w:val="24"/>
          </w:rPr>
          <w:t>от 04.06.2014г.</w:t>
        </w:r>
        <w:r w:rsidR="0094571E">
          <w:rPr>
            <w:rStyle w:val="aa"/>
            <w:rFonts w:ascii="Arial" w:hAnsi="Arial" w:cs="Arial"/>
            <w:i/>
            <w:color w:val="000000" w:themeColor="text1"/>
            <w:sz w:val="24"/>
            <w:szCs w:val="24"/>
          </w:rPr>
          <w:t xml:space="preserve"> </w:t>
        </w:r>
        <w:r w:rsidRPr="00265E44">
          <w:rPr>
            <w:rStyle w:val="aa"/>
            <w:rFonts w:ascii="Arial" w:hAnsi="Arial" w:cs="Arial"/>
            <w:i/>
            <w:color w:val="000000" w:themeColor="text1"/>
            <w:sz w:val="24"/>
            <w:szCs w:val="24"/>
          </w:rPr>
          <w:t xml:space="preserve"> № 147-рс</w:t>
        </w:r>
      </w:hyperlink>
      <w:r w:rsidRPr="00265E4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)</w:t>
      </w:r>
      <w:r w:rsidRPr="00265E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(прилагаются).</w:t>
      </w:r>
    </w:p>
    <w:p w:rsidR="0094571E" w:rsidRPr="00265E44" w:rsidRDefault="0094571E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357D7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 xml:space="preserve">2. Направить указанный нормативный правовой акт главе сельского поселения </w:t>
      </w:r>
      <w:proofErr w:type="spellStart"/>
      <w:r w:rsidRPr="00265E44">
        <w:rPr>
          <w:rFonts w:ascii="Arial" w:eastAsia="Times New Roman" w:hAnsi="Arial" w:cs="Arial"/>
          <w:color w:val="000000"/>
          <w:sz w:val="24"/>
          <w:szCs w:val="24"/>
        </w:rPr>
        <w:t>Каверинский</w:t>
      </w:r>
      <w:proofErr w:type="spellEnd"/>
      <w:r w:rsidRPr="00265E44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для подписания и официального опубликования.</w:t>
      </w:r>
    </w:p>
    <w:p w:rsidR="0094571E" w:rsidRPr="00265E44" w:rsidRDefault="0094571E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57D7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5E44">
        <w:rPr>
          <w:rFonts w:ascii="Arial" w:eastAsia="Times New Roman" w:hAnsi="Arial" w:cs="Arial"/>
          <w:color w:val="000000"/>
          <w:sz w:val="24"/>
          <w:szCs w:val="24"/>
        </w:rPr>
        <w:t>3. Настоящее решение вступает в силу со дня его подписания.</w:t>
      </w:r>
    </w:p>
    <w:p w:rsidR="00DE6D68" w:rsidRPr="00265E44" w:rsidRDefault="00DE6D68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57D7" w:rsidRPr="00265E44" w:rsidRDefault="005357D7" w:rsidP="005357D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E2CF4" w:rsidRPr="00265E44" w:rsidRDefault="003E2CF4" w:rsidP="005357D7">
      <w:pPr>
        <w:spacing w:line="240" w:lineRule="auto"/>
        <w:rPr>
          <w:rFonts w:ascii="Arial" w:hAnsi="Arial" w:cs="Arial"/>
          <w:sz w:val="24"/>
          <w:szCs w:val="24"/>
        </w:rPr>
      </w:pPr>
      <w:r w:rsidRPr="00265E44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  <w:r w:rsidR="005357D7" w:rsidRPr="00265E4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265E44">
        <w:rPr>
          <w:rFonts w:ascii="Arial" w:hAnsi="Arial" w:cs="Arial"/>
          <w:b/>
          <w:sz w:val="24"/>
          <w:szCs w:val="24"/>
        </w:rPr>
        <w:t xml:space="preserve">          сельского поселения                                                                                             </w:t>
      </w:r>
      <w:proofErr w:type="spellStart"/>
      <w:r w:rsidRPr="00265E44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265E44"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                </w:t>
      </w:r>
      <w:proofErr w:type="spellStart"/>
      <w:r w:rsidRPr="00265E44">
        <w:rPr>
          <w:rFonts w:ascii="Arial" w:hAnsi="Arial" w:cs="Arial"/>
          <w:b/>
          <w:sz w:val="24"/>
          <w:szCs w:val="24"/>
        </w:rPr>
        <w:t>В.Г.Яковлев</w:t>
      </w:r>
      <w:proofErr w:type="spellEnd"/>
      <w:r w:rsidRPr="00265E44">
        <w:rPr>
          <w:rFonts w:ascii="Arial" w:hAnsi="Arial" w:cs="Arial"/>
          <w:b/>
          <w:sz w:val="24"/>
          <w:szCs w:val="24"/>
        </w:rPr>
        <w:t xml:space="preserve">        </w:t>
      </w:r>
    </w:p>
    <w:p w:rsidR="00DD7CAC" w:rsidRDefault="00DD7CAC" w:rsidP="003E2CF4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p w:rsidR="0094571E" w:rsidRDefault="0094571E" w:rsidP="003E2CF4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p w:rsidR="0094571E" w:rsidRPr="00265E44" w:rsidRDefault="0094571E" w:rsidP="003E2CF4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p w:rsidR="005357D7" w:rsidRDefault="005357D7" w:rsidP="003E2CF4">
      <w:pPr>
        <w:pStyle w:val="a6"/>
        <w:shd w:val="clear" w:color="auto" w:fill="FFFFFF"/>
        <w:jc w:val="right"/>
        <w:rPr>
          <w:color w:val="000000"/>
        </w:rPr>
      </w:pPr>
    </w:p>
    <w:p w:rsidR="003E2CF4" w:rsidRDefault="003E2CF4" w:rsidP="00DE6D68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  <w:r w:rsidRPr="0094571E">
        <w:rPr>
          <w:rFonts w:ascii="Arial" w:hAnsi="Arial" w:cs="Arial"/>
          <w:color w:val="000000"/>
          <w:sz w:val="20"/>
          <w:szCs w:val="20"/>
        </w:rPr>
        <w:lastRenderedPageBreak/>
        <w:t>Утверждены</w:t>
      </w:r>
      <w:r w:rsidRPr="0094571E">
        <w:rPr>
          <w:rFonts w:ascii="Arial" w:hAnsi="Arial" w:cs="Arial"/>
          <w:color w:val="000000"/>
          <w:sz w:val="20"/>
          <w:szCs w:val="20"/>
        </w:rPr>
        <w:br/>
        <w:t xml:space="preserve">решением  Совета депутатов                                                                                                                </w:t>
      </w:r>
      <w:r w:rsidR="00DE6D68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94571E">
        <w:rPr>
          <w:rFonts w:ascii="Arial" w:hAnsi="Arial" w:cs="Arial"/>
          <w:color w:val="000000"/>
          <w:sz w:val="20"/>
          <w:szCs w:val="20"/>
        </w:rPr>
        <w:t xml:space="preserve"> сельского поселения                                                                                                               </w:t>
      </w:r>
      <w:r w:rsidR="00980975" w:rsidRPr="0094571E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4571E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80975" w:rsidRPr="009457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80975" w:rsidRPr="0094571E">
        <w:rPr>
          <w:rFonts w:ascii="Arial" w:hAnsi="Arial" w:cs="Arial"/>
          <w:color w:val="000000"/>
          <w:sz w:val="20"/>
          <w:szCs w:val="20"/>
        </w:rPr>
        <w:t>Каверинский</w:t>
      </w:r>
      <w:proofErr w:type="spellEnd"/>
      <w:r w:rsidR="00980975" w:rsidRPr="0094571E">
        <w:rPr>
          <w:rFonts w:ascii="Arial" w:hAnsi="Arial" w:cs="Arial"/>
          <w:color w:val="000000"/>
          <w:sz w:val="20"/>
          <w:szCs w:val="20"/>
        </w:rPr>
        <w:t xml:space="preserve"> сельсовет</w:t>
      </w:r>
      <w:r w:rsidR="00980975" w:rsidRPr="0094571E">
        <w:rPr>
          <w:rFonts w:ascii="Arial" w:hAnsi="Arial" w:cs="Arial"/>
          <w:color w:val="000000"/>
          <w:sz w:val="20"/>
          <w:szCs w:val="20"/>
        </w:rPr>
        <w:br/>
        <w:t>№ 48 -</w:t>
      </w:r>
      <w:proofErr w:type="spellStart"/>
      <w:r w:rsidR="00980975" w:rsidRPr="0094571E">
        <w:rPr>
          <w:rFonts w:ascii="Arial" w:hAnsi="Arial" w:cs="Arial"/>
          <w:color w:val="000000"/>
          <w:sz w:val="20"/>
          <w:szCs w:val="20"/>
        </w:rPr>
        <w:t>рс</w:t>
      </w:r>
      <w:proofErr w:type="spellEnd"/>
      <w:r w:rsidR="00980975" w:rsidRPr="0094571E">
        <w:rPr>
          <w:rFonts w:ascii="Arial" w:hAnsi="Arial" w:cs="Arial"/>
          <w:color w:val="000000"/>
          <w:sz w:val="20"/>
          <w:szCs w:val="20"/>
        </w:rPr>
        <w:t xml:space="preserve">  от  27.10.2016 </w:t>
      </w:r>
      <w:r w:rsidRPr="0094571E">
        <w:rPr>
          <w:rFonts w:ascii="Arial" w:hAnsi="Arial" w:cs="Arial"/>
          <w:color w:val="000000"/>
          <w:sz w:val="20"/>
          <w:szCs w:val="20"/>
        </w:rPr>
        <w:t>г</w:t>
      </w:r>
      <w:r w:rsidRPr="0094571E">
        <w:rPr>
          <w:rFonts w:ascii="Arial" w:hAnsi="Arial" w:cs="Arial"/>
          <w:color w:val="000000"/>
        </w:rPr>
        <w:t>.</w:t>
      </w:r>
    </w:p>
    <w:p w:rsidR="00E7268E" w:rsidRDefault="00E7268E" w:rsidP="00E7268E">
      <w:pPr>
        <w:pStyle w:val="a6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ИЗМЕНЕНИЯ                                                                                                                                                          В ПРАВИЛА ЗЕМЛЕПОЛЬЗОВАНИЯ И ЗАСТРОЙКИ                                                      СЕЛЬСОГО ПОСЕЛЕНИЯ КАВЕРИНСКИЙ СЕЛЬСОВЕТ                                        ДОБРИНСКОГО МУНИЦИПАЛЬНОГО  РАЙОНА ЛИПЕЦКОЙ ОБЛАСТИ</w:t>
      </w:r>
    </w:p>
    <w:p w:rsidR="00E7268E" w:rsidRDefault="00E7268E" w:rsidP="00E7268E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  <w:sz w:val="24"/>
          <w:szCs w:val="24"/>
        </w:rPr>
      </w:pPr>
      <w:r>
        <w:rPr>
          <w:rStyle w:val="a9"/>
          <w:rFonts w:cs="Arial"/>
          <w:b/>
          <w:i w:val="0"/>
          <w:sz w:val="24"/>
          <w:szCs w:val="24"/>
        </w:rPr>
        <w:t xml:space="preserve">Статья 1. </w:t>
      </w:r>
    </w:p>
    <w:p w:rsidR="00E7268E" w:rsidRDefault="00E7268E" w:rsidP="00E7268E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в Правила землепользования и застройки </w:t>
      </w:r>
      <w:r>
        <w:rPr>
          <w:rFonts w:ascii="Arial" w:hAnsi="Arial" w:cs="Arial"/>
          <w:color w:val="333333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Добринского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муниципальног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о</w:t>
      </w:r>
      <w:r>
        <w:rPr>
          <w:rFonts w:ascii="Arial" w:hAnsi="Arial" w:cs="Arial"/>
          <w:i/>
          <w:color w:val="333333"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утв. решением Совета депутатов сельского поселения  </w:t>
      </w:r>
      <w:proofErr w:type="spellStart"/>
      <w:r>
        <w:rPr>
          <w:rFonts w:ascii="Arial" w:hAnsi="Arial" w:cs="Arial"/>
          <w:i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сельсовет от 04.06.2014г.   № 147-рс</w:t>
      </w:r>
      <w:r>
        <w:rPr>
          <w:rFonts w:ascii="Arial" w:hAnsi="Arial" w:cs="Arial"/>
          <w:sz w:val="24"/>
          <w:szCs w:val="24"/>
        </w:rPr>
        <w:t xml:space="preserve">), следующие изменения: 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Главу «Градостро</w:t>
      </w:r>
      <w:r w:rsidR="001C1A63">
        <w:rPr>
          <w:rFonts w:ascii="Arial" w:hAnsi="Arial" w:cs="Arial"/>
          <w:b/>
          <w:color w:val="000000"/>
          <w:sz w:val="24"/>
          <w:szCs w:val="24"/>
        </w:rPr>
        <w:t xml:space="preserve">ительные регламенты», изложить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 в новой редакции: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Градостроительные регламенты.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Виды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территориальных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зон,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выделенных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gramEnd"/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картах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градостроительного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зонирования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поселения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jc w:val="right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картах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зонирования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поселения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Каверинский</w:t>
      </w:r>
      <w:proofErr w:type="spellEnd"/>
    </w:p>
    <w:p w:rsidR="00E7268E" w:rsidRDefault="00E7268E" w:rsidP="00E7268E">
      <w:pPr>
        <w:shd w:val="clear" w:color="auto" w:fill="FFFFFF"/>
        <w:spacing w:after="0" w:line="240" w:lineRule="auto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сельсовет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выделены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следующие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территориальные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зоны: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Ж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жилые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том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числе: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ОД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общественно-деловые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производственные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сельскохозяйственного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ИТ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инженерной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транспортной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инфраструктур.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РН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рекреационного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особыми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условиями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территории.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СН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специального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ЛФ      - зоны лесного фонда.</w:t>
      </w:r>
    </w:p>
    <w:p w:rsidR="00E7268E" w:rsidRDefault="00E7268E" w:rsidP="00E7268E">
      <w:pPr>
        <w:shd w:val="clear" w:color="auto" w:fill="FFFFFF"/>
        <w:spacing w:after="0" w:line="240" w:lineRule="auto"/>
        <w:ind w:firstLine="708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ВФ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  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водного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фонда.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Примечания: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Действие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распространяется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земельные участки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границах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культурного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наследия,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границах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 общего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пользования,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занятых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линейными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объектами,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предоставленные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для добычи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полезных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ископаемых.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устанавливаются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для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лесного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фонда,</w:t>
      </w:r>
    </w:p>
    <w:p w:rsidR="00E7268E" w:rsidRDefault="00E7268E" w:rsidP="00E7268E">
      <w:pPr>
        <w:shd w:val="clear" w:color="auto" w:fill="FFFFFF"/>
        <w:spacing w:after="0" w:line="240" w:lineRule="auto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водного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фонда,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</w:t>
      </w:r>
      <w:r>
        <w:rPr>
          <w:rFonts w:ascii="Arial" w:hAnsi="Arial" w:cs="Arial"/>
          <w:bCs/>
          <w:color w:val="000000"/>
          <w:sz w:val="24"/>
          <w:szCs w:val="24"/>
        </w:rPr>
        <w:t>запаса,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особо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охраняемых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природных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 (за исключением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лечебно-оздоровительных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местностей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курортов),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сельскохозяйственных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угодий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сельскохозяйственного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видам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разрешенного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 резервных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соответствуют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регламентам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перспективного функционального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зонирования,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принятого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Генеральном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плане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поселения.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сельского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поселения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отсутствуют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зоны, воздушного транспорта,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земли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лечебно-оздоровительных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местностей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курортов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составе зон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природоохранных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объектов.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заданием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разработку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проекта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Правил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землепользования, включение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состав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градостроительных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регламентов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условно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  </w:t>
      </w:r>
      <w:r>
        <w:rPr>
          <w:rFonts w:ascii="Arial" w:hAnsi="Arial" w:cs="Arial"/>
          <w:bCs/>
          <w:color w:val="000000"/>
          <w:sz w:val="24"/>
          <w:szCs w:val="24"/>
        </w:rPr>
        <w:t>разрешенных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видов</w:t>
      </w:r>
      <w:r>
        <w:rPr>
          <w:rFonts w:ascii="Arial" w:eastAsia="SimSun" w:hAnsi="Arial" w:cs="Arial"/>
          <w:noProof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использования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земельных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участков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объектов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капитального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строительства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возможно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 исключительных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случаях.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Например,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случае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расположения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в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границах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рассматриваемо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й</w:t>
      </w:r>
      <w:r>
        <w:rPr>
          <w:sz w:val="24"/>
          <w:szCs w:val="24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территориальной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зоны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объекта с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неустановленными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характеристиками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негативного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воздействия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окружающую среду.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2. Градостроительные регламенты. Жилые 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Ж. Зона застройки индивидуальными жилыми домами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Зона жилой индивидуальной застройки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Блокированные жилые дома в 2-3 этажа с придомовыми участками;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личное подсобное хозяйство;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детские дошкольные учреждения;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оказания первой медицинской помощи;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амбулаторно – поликлинические учреждения;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школы общеобразовательные;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клубы многоцелевого назначения, спортзалы;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РП, ТП, ГРП, НС, АТС, др.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магазины товаров первой необходимости площадью не более 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отдельно стоящие гаражи или встроенные в жилые дома гаражи на придомовом участке на 1-2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легковых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автомобиля, открытые автостоянки;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дворовые постройки (мастерские, сараи, теплицы, бани и др.);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сады, огороды, палисадники, оранжереи;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индивидуальные резервуары для хранения воды, скважины для забора воды, индивидуальные колодцы;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надворные туалеты, фильтрующие колодцы и септики;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детские площадки, площадки для игр и занятия спортом;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хозяйственные постройки для содержания домашнего скота и птицы;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площадки для сбора мусора.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магазины товаров первой необходимости площадью более 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торговые павильоны;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питания, кафе, закусочные;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антенны сотовой, радиорелейной, спутниковой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парковки перед объектами обслуживающих и коммерческих видов использования;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оборудование пожарной охраны;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аптеки.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Предельные параметры земельных участков и разрешенного строительства: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индивидуального жилищного строительства):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минимальные (максимальные) размеры земельных участков – 500кв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–5000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предельное количество этажей для основных строений – до 3-х включительно;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максимальный процент застройки участка – 40 % от площади земельного участка;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минимальный отступ строений от передней границы участка –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Arial" w:hAnsi="Arial" w:cs="Arial"/>
            <w:color w:val="000000"/>
            <w:sz w:val="24"/>
            <w:szCs w:val="24"/>
          </w:rPr>
          <w:t>5 м</w:t>
        </w:r>
      </w:smartTag>
      <w:r>
        <w:rPr>
          <w:rFonts w:ascii="Arial" w:hAnsi="Arial" w:cs="Arial"/>
          <w:color w:val="000000"/>
          <w:sz w:val="24"/>
          <w:szCs w:val="24"/>
        </w:rPr>
        <w:t>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минимальный отступ от границ земельного участка (кроме передней стороны) в целях определения мест допустимого размещения объекта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Arial" w:hAnsi="Arial" w:cs="Arial"/>
            <w:color w:val="000000"/>
            <w:sz w:val="24"/>
            <w:szCs w:val="24"/>
          </w:rPr>
          <w:t>3,0 м</w:t>
        </w:r>
      </w:smartTag>
      <w:r>
        <w:rPr>
          <w:rFonts w:ascii="Arial" w:hAnsi="Arial" w:cs="Arial"/>
          <w:color w:val="000000"/>
          <w:sz w:val="24"/>
          <w:szCs w:val="24"/>
        </w:rPr>
        <w:t>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нежилых зданий):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Минимальный размер участка – </w:t>
      </w:r>
      <w:smartTag w:uri="urn:schemas-microsoft-com:office:smarttags" w:element="metricconverter">
        <w:smartTagPr>
          <w:attr w:name="ProductID" w:val="400 кв. м"/>
        </w:smartTagPr>
        <w:r>
          <w:rPr>
            <w:rFonts w:ascii="Arial" w:hAnsi="Arial" w:cs="Arial"/>
            <w:color w:val="000000"/>
            <w:sz w:val="24"/>
            <w:szCs w:val="24"/>
          </w:rPr>
          <w:t>400 кв.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Максимальный процент застройки территории – 60 %.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Предельная высота – </w:t>
      </w:r>
      <w:smartTag w:uri="urn:schemas-microsoft-com:office:smarttags" w:element="metricconverter">
        <w:smartTagPr>
          <w:attr w:name="ProductID" w:val="14 м"/>
        </w:smartTagPr>
        <w:r>
          <w:rPr>
            <w:rFonts w:ascii="Arial" w:hAnsi="Arial" w:cs="Arial"/>
            <w:color w:val="000000"/>
            <w:sz w:val="24"/>
            <w:szCs w:val="24"/>
          </w:rPr>
          <w:t>14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color w:val="000000"/>
            <w:sz w:val="24"/>
            <w:szCs w:val="24"/>
          </w:rPr>
          <w:t>2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Минимальный размер земельного участка - </w:t>
      </w:r>
      <w:smartTag w:uri="urn:schemas-microsoft-com:office:smarttags" w:element="metricconverter">
        <w:smartTagPr>
          <w:attr w:name="ProductID" w:val="4 кв. м"/>
        </w:smartTagPr>
        <w:r>
          <w:rPr>
            <w:rFonts w:ascii="Arial" w:hAnsi="Arial" w:cs="Arial"/>
            <w:color w:val="000000"/>
            <w:sz w:val="24"/>
            <w:szCs w:val="24"/>
          </w:rPr>
          <w:t>4 кв.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Предельная высота объектов –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Arial" w:hAnsi="Arial" w:cs="Arial"/>
            <w:color w:val="000000"/>
            <w:sz w:val="24"/>
            <w:szCs w:val="24"/>
          </w:rPr>
          <w:t>40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Максимальный процент застройки – 80 %.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Arial" w:hAnsi="Arial" w:cs="Arial"/>
            <w:color w:val="000000"/>
            <w:sz w:val="24"/>
            <w:szCs w:val="24"/>
          </w:rPr>
          <w:t>0,5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3. Градостроительные регламенты. Общественно-деловые зоны.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ОД – зона застройки объектами общественно-делового 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Общественно-деловая зона выделена для обеспечения правовых условий использования и строительства объектов недвижимости с широким спектром административных, деловых, общественных, культурных, обслуживающих, учебных, медицинских, спортивных и коммерческих видов использования многофункционального 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административные здания, офисы, конторы различных организаций;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охраны общественного порядка, отделения полиции;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банки, сберкассы;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гостиницы;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магазины торговой площадью более 150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детские дошкольные и общеобразовательные учреждения;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спортивные физкультурно-оздоровительные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отделения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пожарные части, пожарные депо;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дома культуры;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ФАП;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аптеки, аптечные пункты, оптики;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РП, ТП, ГРП, НС, АТС, др.;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парковки перед объектами административных, деловых и обслуживающих видов использования;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гаражи, встроенные в объекты основного вида использования, автостоянки;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склады;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общественные туалеты;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жилые дома;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гаражи боксового типа;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объекты автосервиса;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пожарные депо;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типографии;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лаборатории;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мастерские.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Максимальный процент застройки - 80 %.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Минимальный размер земельного участка – 400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Arial" w:hAnsi="Arial" w:cs="Arial"/>
            <w:color w:val="000000"/>
            <w:sz w:val="24"/>
            <w:szCs w:val="24"/>
          </w:rPr>
          <w:t>3,0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Предельное количество этажей – 3 этажа.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Минимальный размер земельного участка - </w:t>
      </w:r>
      <w:smartTag w:uri="urn:schemas-microsoft-com:office:smarttags" w:element="metricconverter">
        <w:smartTagPr>
          <w:attr w:name="ProductID" w:val="4 кв. м"/>
        </w:smartTagPr>
        <w:r>
          <w:rPr>
            <w:rFonts w:ascii="Arial" w:hAnsi="Arial" w:cs="Arial"/>
            <w:color w:val="000000"/>
            <w:sz w:val="24"/>
            <w:szCs w:val="24"/>
          </w:rPr>
          <w:t>4 кв.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Предельная высота объектов –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Arial" w:hAnsi="Arial" w:cs="Arial"/>
            <w:color w:val="000000"/>
            <w:sz w:val="24"/>
            <w:szCs w:val="24"/>
          </w:rPr>
          <w:t>40 м</w:t>
        </w:r>
      </w:smartTag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Максимальный процент застройки – 80 %.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Минимальный отступ от границ земельного участка – 0,5м.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 4. Градостроительный регламент. Производственная зона</w:t>
      </w:r>
    </w:p>
    <w:p w:rsidR="00E7268E" w:rsidRDefault="00E7268E" w:rsidP="00E726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зона застройки объектами производственного назначения.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Зона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выделена для обеспечения правовых условий формирования предприятий, производств и объектов </w:t>
      </w:r>
      <w:r>
        <w:rPr>
          <w:rFonts w:ascii="Arial" w:hAnsi="Arial" w:cs="Arial"/>
          <w:color w:val="000000"/>
          <w:sz w:val="24"/>
          <w:szCs w:val="24"/>
          <w:lang w:val="en-US"/>
        </w:rPr>
        <w:t>IV</w:t>
      </w:r>
      <w:r>
        <w:rPr>
          <w:rFonts w:ascii="Arial" w:hAnsi="Arial" w:cs="Arial"/>
          <w:color w:val="000000"/>
          <w:sz w:val="24"/>
          <w:szCs w:val="24"/>
        </w:rPr>
        <w:t>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1.  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промышленные предприятия по обработке пищевых продуктов;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коммунально-складские предприятия 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</w:rPr>
        <w:t>V класса вредности;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складского назначения различного профиля;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производства по обработке древесины;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сельскохозяйственные предприятия переработки;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технического и инженерного обеспечения предприятий;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административные здания;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гаражи и автостоянки для постоянного хранения грузовых автомобилей;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автосервиса;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базы жилищно-эксплуатационных служб;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отделения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отделения, участковые пункты полиции;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пожарные части, пожарные депо;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(РП, ТП, ГРП, НС, АТС и т.д.);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оказания первой медицинской помощи.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открытые стоянки временного хранения автомобилей, площадки транзитного транспорта;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скверы, бульвары (озеленение санитарно-защитных зон предприятий);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спортплощадки;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ГО и ЧС;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коммунально-бытового обслуживания.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автозаправочные станции;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временные торговые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бытового обслуживания;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торговые и торгово-выставочные комплексы.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pStyle w:val="2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Toc322357332"/>
      <w:r>
        <w:rPr>
          <w:rFonts w:ascii="Arial" w:hAnsi="Arial" w:cs="Arial"/>
          <w:b w:val="0"/>
          <w:color w:val="000000"/>
          <w:sz w:val="24"/>
          <w:szCs w:val="24"/>
        </w:rPr>
        <w:t>Статья 5. Градостроительные регламенты.</w:t>
      </w:r>
    </w:p>
    <w:p w:rsidR="00E7268E" w:rsidRDefault="00E7268E" w:rsidP="00E7268E">
      <w:pPr>
        <w:pStyle w:val="2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Зоны сельскохозяйственного использования (СХ)</w:t>
      </w:r>
      <w:bookmarkEnd w:id="1"/>
    </w:p>
    <w:p w:rsidR="00E7268E" w:rsidRDefault="00E7268E" w:rsidP="00E7268E">
      <w:pPr>
        <w:spacing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СХ  – зоны сельскохозяйственных угодий и занятые  основными объектами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сельхозназначения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7268E" w:rsidRDefault="00E7268E" w:rsidP="00E7268E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частью 6 статьи 36 «Градостроительного кодекса Российской Федерации» от 29.12.2004 N 190-ФЗ, для зоны сельскохозяйственных угодий в составе земель сельскохозяйственного назначения градостроительные регламенты не устанавливаются.</w:t>
      </w:r>
    </w:p>
    <w:p w:rsidR="00E7268E" w:rsidRDefault="00E7268E" w:rsidP="00E7268E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Основные виды разрешенного использования</w:t>
      </w:r>
    </w:p>
    <w:p w:rsidR="00E7268E" w:rsidRDefault="00E7268E" w:rsidP="00E7268E">
      <w:pPr>
        <w:widowControl w:val="0"/>
        <w:spacing w:after="0" w:line="240" w:lineRule="auto"/>
        <w:ind w:right="-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земельные участки, занятые огородами, садами, пашнями, лугами, пастбищами, многолетними насаждениями, а также зданиями, строениями, сооружениями с/х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(ст. 85 Земельный кодекс РФ) Размещение ферм и сельскохозяйственных предприятий;</w:t>
      </w:r>
    </w:p>
    <w:p w:rsidR="00E7268E" w:rsidRDefault="00E7268E" w:rsidP="00E7268E">
      <w:pPr>
        <w:widowControl w:val="0"/>
        <w:numPr>
          <w:ilvl w:val="0"/>
          <w:numId w:val="8"/>
        </w:numPr>
        <w:spacing w:after="0" w:line="240" w:lineRule="auto"/>
        <w:ind w:left="0" w:right="-5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скотоводство: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лошадей);</w:t>
      </w:r>
    </w:p>
    <w:p w:rsidR="00E7268E" w:rsidRDefault="00E7268E" w:rsidP="00E726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</w:p>
    <w:p w:rsidR="00E7268E" w:rsidRDefault="00E7268E" w:rsidP="00E726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-Разведение племенных животных, производство и использование племенной продукции (материала).</w:t>
      </w:r>
    </w:p>
    <w:p w:rsidR="00E7268E" w:rsidRDefault="00E7268E" w:rsidP="00E7268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базы крестьянских (фермерских) хозяйств;</w:t>
      </w:r>
    </w:p>
    <w:p w:rsidR="00E7268E" w:rsidRDefault="00E7268E" w:rsidP="00E7268E">
      <w:pPr>
        <w:widowControl w:val="0"/>
        <w:spacing w:after="0" w:line="240" w:lineRule="auto"/>
        <w:ind w:right="-5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 птицеводство: осуществление хозяйственной деятельности, связанной с разведением домашних пород птиц, в том числе водоплавающих;</w:t>
      </w:r>
    </w:p>
    <w:p w:rsidR="00E7268E" w:rsidRDefault="00E7268E" w:rsidP="00E726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</w:r>
    </w:p>
    <w:p w:rsidR="00E7268E" w:rsidRDefault="00E7268E" w:rsidP="00E7268E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-свиноводство: 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</w:t>
      </w:r>
    </w:p>
    <w:p w:rsidR="00E7268E" w:rsidRDefault="00E7268E" w:rsidP="00E7268E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Вспомогательные разрешенные виды использования</w:t>
      </w:r>
    </w:p>
    <w:p w:rsidR="00E7268E" w:rsidRDefault="00E7268E" w:rsidP="00E7268E">
      <w:pPr>
        <w:pStyle w:val="ConsPlusNormal"/>
        <w:snapToGrid w:val="0"/>
        <w:ind w:right="-20"/>
        <w:rPr>
          <w:sz w:val="24"/>
          <w:szCs w:val="24"/>
        </w:rPr>
      </w:pPr>
      <w:r>
        <w:rPr>
          <w:sz w:val="24"/>
          <w:szCs w:val="24"/>
        </w:rPr>
        <w:t>- Лесозащитные полосы</w:t>
      </w:r>
    </w:p>
    <w:p w:rsidR="00E7268E" w:rsidRDefault="00E7268E" w:rsidP="00E7268E">
      <w:pPr>
        <w:pStyle w:val="ConsPlusNormal"/>
        <w:ind w:right="-20"/>
        <w:rPr>
          <w:sz w:val="24"/>
          <w:szCs w:val="24"/>
        </w:rPr>
      </w:pPr>
      <w:r>
        <w:rPr>
          <w:sz w:val="24"/>
          <w:szCs w:val="24"/>
        </w:rPr>
        <w:t>- Внутрихозяйственные дороги</w:t>
      </w:r>
    </w:p>
    <w:p w:rsidR="00E7268E" w:rsidRDefault="00E7268E" w:rsidP="00E7268E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Инженерные коммуникации</w:t>
      </w:r>
    </w:p>
    <w:p w:rsidR="00E7268E" w:rsidRDefault="00E7268E" w:rsidP="00E7268E">
      <w:pPr>
        <w:pStyle w:val="ConsPlusNormal"/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Условно разрешенные виды использования</w:t>
      </w:r>
    </w:p>
    <w:p w:rsidR="00E7268E" w:rsidRDefault="00E7268E" w:rsidP="00E7268E">
      <w:pPr>
        <w:pStyle w:val="ConsPlusNormal"/>
        <w:snapToGrid w:val="0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- Искусственные пруды и водоемы</w:t>
      </w:r>
    </w:p>
    <w:p w:rsidR="00E7268E" w:rsidRDefault="00E7268E" w:rsidP="00E7268E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Склады минеральных удобрений и гербицидов</w:t>
      </w:r>
    </w:p>
    <w:p w:rsidR="00E7268E" w:rsidRDefault="00E7268E" w:rsidP="00E7268E">
      <w:pPr>
        <w:pStyle w:val="ConsPlusNormal"/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 Архитектурно-строительные требования</w:t>
      </w:r>
    </w:p>
    <w:p w:rsidR="00E7268E" w:rsidRDefault="00E7268E" w:rsidP="00E7268E">
      <w:pPr>
        <w:pStyle w:val="ConsPlusNormal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Предельные (минимальные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E7268E" w:rsidRDefault="00E7268E" w:rsidP="00E7268E">
      <w:pPr>
        <w:pStyle w:val="ConsPlusNormal"/>
        <w:spacing w:line="360" w:lineRule="auto"/>
        <w:rPr>
          <w:b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6. Градостроительные регламенты. Зона инженерной и транспортной инфраструктур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ИТ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– зона застройки объектами инженерной и транспортной инфраструктур.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Зона  инженерной инфраструктуры выделена для обеспечения правовых условий использования  земельных участков  и объектов капитального строительства: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инженерной инфраструктуры, в том числе сооружений и коммуникаций  </w:t>
      </w:r>
      <w:proofErr w:type="spellStart"/>
      <w:r>
        <w:rPr>
          <w:rFonts w:ascii="Arial" w:hAnsi="Arial" w:cs="Arial"/>
          <w:bCs/>
          <w:sz w:val="24"/>
          <w:szCs w:val="24"/>
        </w:rPr>
        <w:t>электро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газо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водоснабжения,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транспортной инфраструктур, в том числе сооружений и коммуникаций автомобильного и железнодорожного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Основные виды разрешенного использования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E7268E" w:rsidRDefault="00E7268E" w:rsidP="00E726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головные объекты электроснабжения, газоснабжения, водоснабжения и водоотведения;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- водозаборные сооружения;</w:t>
      </w:r>
    </w:p>
    <w:p w:rsidR="00E7268E" w:rsidRDefault="00E7268E" w:rsidP="00E7268E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- антенны сотовой, радиорелейной, спутниковой связи;</w:t>
      </w:r>
    </w:p>
    <w:p w:rsidR="00E7268E" w:rsidRDefault="00E7268E" w:rsidP="00E726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офисы, конторы, административные службы;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дороги федерального, регионального, местного значения, местные улицы и проезды;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парки грузового автомобильного транспорта;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авторемонтные и другие предприятия по обслуживанию транспортных средств; </w:t>
      </w:r>
    </w:p>
    <w:p w:rsidR="00E7268E" w:rsidRDefault="00E7268E" w:rsidP="00E726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пункты технического осмотра автотранспорта;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- автозаправочные станции;</w:t>
      </w:r>
    </w:p>
    <w:p w:rsidR="00E7268E" w:rsidRDefault="00E7268E" w:rsidP="00E7268E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right="-9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остановочные павильоны и комплексы;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антенны сотовой, радиорелейной, спутниковой связи;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жилищно-коммунального хозяйства;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строительство и реконструкция сооружений, коммуникаций и других объектов;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землеройные и другие работы.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7268E" w:rsidRDefault="00E7268E" w:rsidP="00E7268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Вспомогательные виды разрешенного использования: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санитарно-защитные зоны;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скверы, бульвары;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защитные инженерные сооружения;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тротуары и пешеходные дорожки.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объекты жилищно-коммунального хозяйства;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(РП, ТП, ГРП, НС, АТС и т.д.).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базы для обслуживания и ремонта объектов  инженерной и транспортной инфраструктур;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площадки транзитного транспорта с местами хранения автобусов, грузовиков, легковых автомобилей;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 иные вспомогательные объекты для обслуживания и эксплуатации строений, сооружений и коммуникаций инженерной и транспортной инфраструктур.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7. Градостроительные регламенты. Зона рекреационного назначения (РН)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Зона рекреационного назначения 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РН</w:t>
      </w:r>
      <w:r>
        <w:rPr>
          <w:rFonts w:ascii="Arial" w:hAnsi="Arial" w:cs="Arial"/>
          <w:color w:val="000000"/>
          <w:sz w:val="24"/>
          <w:szCs w:val="24"/>
        </w:rPr>
        <w:t> 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зеленые насаждения общего пользования;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набережные; пляжи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игровые площадки;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спортплощадки;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танцплощадки, дискотеки;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мемориальные комплексы, памятники, скульптуры;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пункты оказания первой медицинской помощи;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участковые пункты полиции;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пожарной охраны;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(РП, ТП, ГРП, НС, АТС и т.д.).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автостоянки перед объектами основных видов разрешенного использования.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предприятия общественного питания;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музеи, выставочные залы, галереи.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Статья 8. Градостроительные регламенты. Зона специального назначения (СН)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В состав зон включаются участки, занятые кладбищами, скотомогильниками,  захоронениями </w:t>
      </w:r>
      <w:proofErr w:type="spellStart"/>
      <w:r>
        <w:rPr>
          <w:rFonts w:ascii="Arial" w:hAnsi="Arial" w:cs="Arial"/>
          <w:bCs/>
          <w:sz w:val="24"/>
          <w:szCs w:val="24"/>
        </w:rPr>
        <w:t>биоотходов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объектами размещения отходов потребления и иными объектами (очистными канализационными сооружениями и иными техническими сооружениями),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режимных объектов ограниченного доступа. 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Основные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действующие кладбища;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кладбища, закрытые на период консервации;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культовые объекты;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киоски, временные торговые павильоны;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инженерной инфраструктуры РП, ТП, ГРП, НС, АТС, др.;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хозяйственные постройки.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-скотомогильники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-захоронения </w:t>
      </w:r>
      <w:proofErr w:type="spellStart"/>
      <w:r>
        <w:rPr>
          <w:rFonts w:ascii="Arial" w:hAnsi="Arial" w:cs="Arial"/>
          <w:bCs/>
          <w:sz w:val="24"/>
          <w:szCs w:val="24"/>
        </w:rPr>
        <w:t>биоотходов</w:t>
      </w:r>
      <w:proofErr w:type="spellEnd"/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-очистные канализационные сооружения и иные технические сооружения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Вспомогательные виды разрешенного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резервуары для хранения воды;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объекты пожарной охраны;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общественные туалеты;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парковки.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Условно разрешенные виды использования: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не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установлены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Параметры застройки: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bookmarkStart w:id="2" w:name="_Toc319589724"/>
      <w:bookmarkStart w:id="3" w:name="_Toc322357336"/>
      <w:r>
        <w:rPr>
          <w:rFonts w:ascii="Arial" w:hAnsi="Arial" w:cs="Arial"/>
          <w:color w:val="000000"/>
          <w:sz w:val="24"/>
          <w:szCs w:val="24"/>
        </w:rPr>
        <w:t>Статья 9.Градостроительный регламент</w:t>
      </w:r>
    </w:p>
    <w:p w:rsidR="00E7268E" w:rsidRDefault="00E7268E" w:rsidP="00E7268E">
      <w:pPr>
        <w:pStyle w:val="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Дополнительные градостроительные регламенты в зонах с особыми условиями использования территории (ОХ)</w:t>
      </w:r>
      <w:bookmarkEnd w:id="2"/>
      <w:bookmarkEnd w:id="3"/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Использование земельных участков и объектов капитального строительства, расположенных в пределах зон с особыми условиями использования территории, обозначенных на картах настоящих Правил, определяется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>
        <w:rPr>
          <w:rFonts w:ascii="Arial" w:hAnsi="Arial" w:cs="Arial"/>
          <w:bCs/>
          <w:sz w:val="24"/>
          <w:szCs w:val="24"/>
        </w:rPr>
        <w:t>водоохранным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зонам, иным зонам ограничений. </w:t>
      </w:r>
    </w:p>
    <w:p w:rsidR="00E7268E" w:rsidRDefault="00E7268E" w:rsidP="00E72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Земельные участки и объекты капитального строительства, которые расположены в пределах зон, обозначенных на карте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>
        <w:rPr>
          <w:rFonts w:ascii="Arial" w:hAnsi="Arial" w:cs="Arial"/>
          <w:bCs/>
          <w:sz w:val="24"/>
          <w:szCs w:val="24"/>
        </w:rPr>
        <w:t>водоохранным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зонам, иным зонам ограничений, являются несоответствующими настоящим Правилам.</w:t>
      </w: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</w:rPr>
      </w:pPr>
      <w:bookmarkStart w:id="4" w:name="_Toc322108210"/>
      <w:bookmarkStart w:id="5" w:name="_Toc368331649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9.1. Зоны охраны объектов культурного наследия</w:t>
      </w:r>
      <w:bookmarkEnd w:id="4"/>
      <w:bookmarkEnd w:id="5"/>
    </w:p>
    <w:p w:rsidR="00E7268E" w:rsidRDefault="00E7268E" w:rsidP="00E7268E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На территории сельского поселения расположено несколько объектов культурного и археологического наследия: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2. Объекты культурного наследия на территории сельского поселения</w:t>
      </w:r>
    </w:p>
    <w:tbl>
      <w:tblPr>
        <w:tblW w:w="96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73"/>
        <w:gridCol w:w="4178"/>
        <w:gridCol w:w="1869"/>
      </w:tblGrid>
      <w:tr w:rsidR="00E7268E" w:rsidTr="00E7268E">
        <w:trPr>
          <w:trHeight w:val="57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памятника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Территориальная зона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Ансамбль усадьбы</w:t>
            </w:r>
          </w:p>
          <w:p w:rsidR="00E7268E" w:rsidRDefault="00E7268E">
            <w:pPr>
              <w:spacing w:after="0" w:line="31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Филипповых,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где</w:t>
            </w:r>
          </w:p>
          <w:p w:rsidR="00E7268E" w:rsidRDefault="00E7268E">
            <w:pPr>
              <w:spacing w:after="0" w:line="31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провел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детские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годы</w:t>
            </w:r>
          </w:p>
          <w:p w:rsidR="00E7268E" w:rsidRDefault="00E7268E">
            <w:pPr>
              <w:spacing w:after="0" w:line="31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писатель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А.И.Эртель</w:t>
            </w:r>
          </w:p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(XIXвек)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д.Алексеевка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ОД</w:t>
            </w:r>
          </w:p>
          <w:p w:rsidR="00E7268E" w:rsidRDefault="00E726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Храм Никольский (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XIX</w:t>
            </w:r>
            <w:proofErr w:type="gramEnd"/>
          </w:p>
          <w:p w:rsidR="00E7268E" w:rsidRDefault="00E7268E">
            <w:pPr>
              <w:spacing w:after="0" w:line="317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век)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ОД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82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ур.Большой 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Крутчик,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1,3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шоссе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Лебедянка-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Талицкий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Чамлык, 0,4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северо-северо-востоку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дамбы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балку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– приток 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руч.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Самовочка, 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                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школы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д.Петровка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825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4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1.3 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ур.Большой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1,7 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ур.Большой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Крутчик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Большой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ур.Большой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Крутчик,   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3,3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lastRenderedPageBreak/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от школы д.Петровка, 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Кужное-Черничек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ур.Кужное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-Черничек, 3,8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школы д.Алексеевка, 2,45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юго-юго-западу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Малый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Кужное-Черничек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ур.Кужное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-Черничек, 3,8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школы д.Алексеевка, 2,1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юго-юго-западу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Малый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Крутчик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2A59A1">
              <w:rPr>
                <w:rStyle w:val="aff8"/>
                <w:rFonts w:ascii="Arial" w:hAnsi="Arial" w:cs="Arial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1,25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                            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1,4 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Малый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курган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("стоянка</w:t>
            </w:r>
            <w:proofErr w:type="gramEnd"/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Ветловского")</w:t>
            </w:r>
            <w:proofErr w:type="gram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с.Паршиновка,  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1км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 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южной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              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0,45 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южной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             с.Паршиновка,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школы с.Паршиновка, к западу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шоссе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Паршиновка-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южной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 1,75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с.Паршиновка,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0,75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0,45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3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0.8 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с.Паршиновка,   0,15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с.Паршиновка, к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 1,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t>3 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северной окраины с.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lastRenderedPageBreak/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lastRenderedPageBreak/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0,26 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Паршиновка,  1,05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северной окраины  с.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1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1,26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0,75 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северной окраины с.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Паршиновка 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Битюг,   1,65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 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7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РН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северная окраина с.Ровенка 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с.Ровенка, 1,1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водонапорной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башни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центр с.Ровенка к 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северной окраины        с.Ровенка, 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 Битюг     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трассе Воронеж-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Тамбов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центр с.Ровенка, 0,28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0,35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брода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ОД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центр с.Ровенка, 0,7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клуба, 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 востоку-северо-востоку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Битюг    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трассе Воронеж-Тамбов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водонапорной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башни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 </w:t>
            </w:r>
          </w:p>
          <w:p w:rsidR="00E7268E" w:rsidRDefault="00E7268E">
            <w:pPr>
              <w:spacing w:after="0" w:line="29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0.6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югу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западной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окраины с.Ровенка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9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150 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с.Ровенка </w:t>
            </w:r>
          </w:p>
          <w:p w:rsidR="00E7268E" w:rsidRDefault="00E7268E">
            <w:pPr>
              <w:spacing w:after="0" w:line="29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6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4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97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северу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с.Ровенка </w:t>
            </w:r>
          </w:p>
          <w:p w:rsidR="00E7268E" w:rsidRDefault="00E7268E">
            <w:pPr>
              <w:spacing w:after="0" w:line="29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1,15 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юго-юго-востоку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с.Паршиновка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34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lastRenderedPageBreak/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Ровенка, 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1,5 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трассе        Воронеж-Тамбов,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0,5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юго-востоку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Козлятник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685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2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через р.Битюг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 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трассе Воронеж - Тамбов,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0,95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водонапорной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башни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 Ровенка.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моста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через р.Битюг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трассе Воронеж -Тамбов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юго-западу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перекрестка автодорог, 0,6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кзападу-юго-западу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5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западной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окраины с.Ровенка, </w:t>
            </w:r>
          </w:p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2,3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51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 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2,4 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с.Ровенка,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0,9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</w:t>
            </w:r>
            <w:r>
              <w:rPr>
                <w:rFonts w:ascii="Arial" w:hAnsi="Arial" w:cs="Arial"/>
                <w:noProof/>
                <w:color w:val="000000"/>
                <w:spacing w:val="-6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Козлятник, </w:t>
            </w:r>
          </w:p>
          <w:p w:rsidR="00E7268E" w:rsidRDefault="00E7268E">
            <w:pPr>
              <w:spacing w:after="0" w:line="27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1,7 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МТФ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с.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Ровенка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  <w:tr w:rsidR="00E7268E" w:rsidTr="00E7268E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7268E" w:rsidRDefault="00E7268E">
            <w:pPr>
              <w:spacing w:after="0" w:line="240" w:lineRule="auto"/>
              <w:rPr>
                <w:rStyle w:val="aff8"/>
                <w:rFonts w:ascii="Arial" w:eastAsia="Times New Roman" w:hAnsi="Arial" w:cs="Arial"/>
                <w:i w:val="0"/>
                <w:color w:val="000000"/>
                <w:spacing w:val="193"/>
                <w:sz w:val="24"/>
                <w:szCs w:val="24"/>
                <w:lang w:eastAsia="en-US"/>
              </w:rPr>
            </w:pP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207"/>
                <w:sz w:val="24"/>
                <w:szCs w:val="24"/>
              </w:rPr>
              <w:t>3</w:t>
            </w:r>
            <w:r w:rsidRPr="00E7268E">
              <w:rPr>
                <w:rStyle w:val="aff8"/>
                <w:rFonts w:ascii="Arial" w:hAnsi="Arial" w:cs="Arial"/>
                <w:i w:val="0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Ровенка3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0,8 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северо-западу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западной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</w:p>
          <w:p w:rsidR="00E7268E" w:rsidRDefault="00E7268E">
            <w:pPr>
              <w:spacing w:after="0"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окраины с.Ровенка,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1,9 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западу-северо-западу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клуба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с.Ровенка, </w:t>
            </w:r>
          </w:p>
          <w:p w:rsidR="00E7268E" w:rsidRDefault="00E7268E">
            <w:pPr>
              <w:spacing w:after="0" w:line="276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0,5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 северо-северо-западу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от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24"/>
                <w:szCs w:val="24"/>
              </w:rPr>
              <w:t>ур.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Козлятник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549" w:lineRule="exact"/>
              <w:ind w:left="25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СХ</w:t>
            </w:r>
          </w:p>
        </w:tc>
      </w:tr>
    </w:tbl>
    <w:p w:rsidR="00E7268E" w:rsidRDefault="00E7268E" w:rsidP="00E726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зон охраны объектов культурного наследия (памятников истории и культуры)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категорией, к которой этот объект относится.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охранной зоны действует особый режим использования земель, с учетом следующих требований: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пожарной безопасности объекта культурного наследия и его защиты от динамических воздействий;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6" w:name="_Toc322108211"/>
      <w:bookmarkStart w:id="7" w:name="_Toc368331650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9.2. Ограничения по экологическим и санитарно-гигиеническим условиям</w:t>
      </w:r>
      <w:bookmarkEnd w:id="6"/>
      <w:bookmarkEnd w:id="7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</w:pPr>
      <w:bookmarkStart w:id="8" w:name="_Toc322108212"/>
      <w:bookmarkStart w:id="9" w:name="_Toc368331651"/>
      <w:r>
        <w:rPr>
          <w:rFonts w:ascii="Arial" w:hAnsi="Arial" w:cs="Arial"/>
          <w:b/>
          <w:sz w:val="24"/>
          <w:szCs w:val="24"/>
        </w:rPr>
        <w:t xml:space="preserve">9.2.1. </w:t>
      </w:r>
      <w:proofErr w:type="spellStart"/>
      <w:r>
        <w:rPr>
          <w:rFonts w:ascii="Arial" w:hAnsi="Arial" w:cs="Arial"/>
          <w:b/>
          <w:sz w:val="24"/>
          <w:szCs w:val="24"/>
        </w:rPr>
        <w:t>Водоохранные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зоны и прибрежные защитные полосы</w:t>
      </w:r>
      <w:bookmarkEnd w:id="8"/>
      <w:bookmarkEnd w:id="9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сельского поселения расположены следующие водные объекты, имеющие </w:t>
      </w:r>
      <w:proofErr w:type="spellStart"/>
      <w:r>
        <w:rPr>
          <w:rFonts w:ascii="Arial" w:hAnsi="Arial" w:cs="Arial"/>
          <w:sz w:val="24"/>
          <w:szCs w:val="24"/>
        </w:rPr>
        <w:t>водоохранные</w:t>
      </w:r>
      <w:proofErr w:type="spellEnd"/>
      <w:r>
        <w:rPr>
          <w:rFonts w:ascii="Arial" w:hAnsi="Arial" w:cs="Arial"/>
          <w:sz w:val="24"/>
          <w:szCs w:val="24"/>
        </w:rPr>
        <w:t xml:space="preserve">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3. Сведения о водных объектах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1484"/>
        <w:gridCol w:w="2041"/>
        <w:gridCol w:w="1882"/>
      </w:tblGrid>
      <w:tr w:rsidR="00E7268E" w:rsidTr="00E7268E">
        <w:trPr>
          <w:trHeight w:val="275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зона</w:t>
            </w:r>
          </w:p>
        </w:tc>
      </w:tr>
      <w:tr w:rsidR="00E7268E" w:rsidTr="00E7268E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р.Битюг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605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84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76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200</w:t>
            </w:r>
          </w:p>
        </w:tc>
      </w:tr>
      <w:tr w:rsidR="00E7268E" w:rsidTr="00E7268E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р.Самовочка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605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90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5" w:lineRule="exact"/>
              <w:ind w:left="76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E7268E" w:rsidTr="00E7268E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273" w:lineRule="exact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Каскад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прудов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 водотоке</w:t>
            </w:r>
          </w:p>
          <w:p w:rsidR="00E7268E" w:rsidRDefault="00E7268E">
            <w:pPr>
              <w:spacing w:after="0" w:line="276" w:lineRule="exact"/>
              <w:ind w:left="122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р.Самовочка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09" w:lineRule="exact"/>
              <w:ind w:left="636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17" w:lineRule="exact"/>
              <w:ind w:left="87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24"/>
                <w:szCs w:val="24"/>
              </w:rPr>
              <w:t>н.д.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8E" w:rsidRDefault="00E7268E">
            <w:pPr>
              <w:spacing w:after="0" w:line="410" w:lineRule="exact"/>
              <w:ind w:left="76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100</w:t>
            </w:r>
          </w:p>
        </w:tc>
      </w:tr>
    </w:tbl>
    <w:p w:rsidR="00E7268E" w:rsidRDefault="00E7268E" w:rsidP="00E726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>
        <w:rPr>
          <w:rFonts w:ascii="Arial" w:hAnsi="Arial" w:cs="Arial"/>
          <w:sz w:val="24"/>
          <w:szCs w:val="24"/>
        </w:rPr>
        <w:t>водоохранных</w:t>
      </w:r>
      <w:proofErr w:type="spellEnd"/>
      <w:r>
        <w:rPr>
          <w:rFonts w:ascii="Arial" w:hAnsi="Arial" w:cs="Arial"/>
          <w:sz w:val="24"/>
          <w:szCs w:val="24"/>
        </w:rPr>
        <w:t xml:space="preserve"> зон запрещаются: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использование сточных вод для удобрения почв;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авиационных мер по борьбе с вредителями и болезнями растений;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>
        <w:rPr>
          <w:rFonts w:ascii="Arial" w:hAnsi="Arial" w:cs="Arial"/>
          <w:sz w:val="24"/>
          <w:szCs w:val="24"/>
        </w:rPr>
        <w:t>водоохранных</w:t>
      </w:r>
      <w:proofErr w:type="spellEnd"/>
      <w:r>
        <w:rPr>
          <w:rFonts w:ascii="Arial" w:hAnsi="Arial" w:cs="Arial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>
        <w:rPr>
          <w:rFonts w:ascii="Arial" w:hAnsi="Arial" w:cs="Arial"/>
          <w:sz w:val="24"/>
          <w:szCs w:val="24"/>
        </w:rPr>
        <w:t>водоохранных</w:t>
      </w:r>
      <w:proofErr w:type="spellEnd"/>
      <w:r>
        <w:rPr>
          <w:rFonts w:ascii="Arial" w:hAnsi="Arial" w:cs="Arial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В границах прибрежных защитных полос наряду с вышеперечисленными ограничениями запрещаются: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распашка земель;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отвалов размываемых грунтов;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выпас сельскохозяйственных животных и организация для них летних лагерей, ванн.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0" w:name="_Toc322108213"/>
      <w:bookmarkStart w:id="11" w:name="_Toc368331652"/>
      <w:r>
        <w:rPr>
          <w:rFonts w:ascii="Arial" w:hAnsi="Arial" w:cs="Arial"/>
          <w:b/>
          <w:sz w:val="24"/>
          <w:szCs w:val="24"/>
        </w:rPr>
        <w:lastRenderedPageBreak/>
        <w:t>9.2.2. Зона санитарной охраны источников водоснабжения (водозаборов).</w:t>
      </w:r>
      <w:bookmarkEnd w:id="10"/>
      <w:bookmarkEnd w:id="11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Водоснабжение населения сельсовета осуществляется посредством артезианских скважин, стоящих на балансе сельсовета.</w:t>
      </w:r>
    </w:p>
    <w:p w:rsidR="00E7268E" w:rsidRDefault="00E7268E" w:rsidP="00E72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Источники    водоснабжения    имеют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зоны   санитарной    охраны    (ЗСО).    Зонысанитарной охраны организуются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составе трех поясов. Первый пояс (строгого режима) включает   территорию   расположения   водозаборов,   площадок   всех   водопроводныхсооружений  и  водоподводящего  канала.  Второй  и  третий  пояса  (пояса  ограничений)включают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территорию,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предназначенную    для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предупреждения</w:t>
      </w:r>
      <w:r>
        <w:rPr>
          <w:rFonts w:ascii="Arial" w:hAnsi="Arial" w:cs="Arial"/>
          <w:noProof/>
          <w:spacing w:val="-2"/>
          <w:sz w:val="24"/>
          <w:szCs w:val="24"/>
        </w:rPr>
        <w:t>    </w:t>
      </w:r>
      <w:r>
        <w:rPr>
          <w:rFonts w:ascii="Arial" w:hAnsi="Arial" w:cs="Arial"/>
          <w:noProof/>
          <w:sz w:val="24"/>
          <w:szCs w:val="24"/>
        </w:rPr>
        <w:t>загрязнения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водыисточников водоснабжения.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Параметры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Зоны санитарной охраны 1 пояса подземных источников водоснабжения составляют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Arial" w:hAnsi="Arial" w:cs="Arial"/>
            <w:sz w:val="24"/>
            <w:szCs w:val="24"/>
          </w:rPr>
          <w:t>30 м</w:t>
        </w:r>
      </w:smartTag>
      <w:r>
        <w:rPr>
          <w:rFonts w:ascii="Arial" w:hAnsi="Arial" w:cs="Arial"/>
          <w:sz w:val="24"/>
          <w:szCs w:val="24"/>
        </w:rPr>
        <w:t xml:space="preserve"> при использовании защищенных подземных вод;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sz w:val="24"/>
            <w:szCs w:val="24"/>
          </w:rPr>
          <w:t>50 м</w:t>
        </w:r>
      </w:smartTag>
      <w:r>
        <w:rPr>
          <w:rFonts w:ascii="Arial" w:hAnsi="Arial" w:cs="Arial"/>
          <w:sz w:val="24"/>
          <w:szCs w:val="24"/>
        </w:rPr>
        <w:t xml:space="preserve"> недостаточно защищенных подземных вод. Границы второго </w:t>
      </w:r>
      <w:proofErr w:type="gramStart"/>
      <w:r>
        <w:rPr>
          <w:rFonts w:ascii="Arial" w:hAnsi="Arial" w:cs="Arial"/>
          <w:sz w:val="24"/>
          <w:szCs w:val="24"/>
        </w:rPr>
        <w:t>пояса зоны санитарной охраны подземных источников водоснабжения</w:t>
      </w:r>
      <w:proofErr w:type="gramEnd"/>
      <w:r>
        <w:rPr>
          <w:rFonts w:ascii="Arial" w:hAnsi="Arial" w:cs="Arial"/>
          <w:sz w:val="24"/>
          <w:szCs w:val="24"/>
        </w:rPr>
        <w:t xml:space="preserve"> устанавливают расчетом.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первого пояса запрещается: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посадка высокоствольных деревьев;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жилых и общественных зданий, проживание людей;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Допускаются рубки ухода и санитарные рубки леса.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загрязнение территории нечистотами, мусором, навозом, промышленными отходами и др.;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размещение складов горюче-смазочных материалов, ядохимикатов и минеральных удобрений, накопителей, </w:t>
      </w:r>
      <w:proofErr w:type="spellStart"/>
      <w:r>
        <w:rPr>
          <w:rFonts w:ascii="Arial" w:hAnsi="Arial" w:cs="Arial"/>
          <w:sz w:val="24"/>
          <w:szCs w:val="24"/>
        </w:rPr>
        <w:t>шламохранилищ</w:t>
      </w:r>
      <w:proofErr w:type="spellEnd"/>
      <w:r>
        <w:rPr>
          <w:rFonts w:ascii="Arial" w:hAnsi="Arial" w:cs="Arial"/>
          <w:sz w:val="24"/>
          <w:szCs w:val="24"/>
        </w:rPr>
        <w:t xml:space="preserve"> и других объектов, которые могут вызвать химические загрязнения источников водоснабжения;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применение удобрений и ядохимикатов;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добыча песка и гравия из водотока или водоема, а также дноуглубительные работы;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Arial" w:hAnsi="Arial" w:cs="Arial"/>
            <w:sz w:val="24"/>
            <w:szCs w:val="24"/>
          </w:rPr>
          <w:t>500 м</w:t>
        </w:r>
      </w:smartTag>
      <w:r>
        <w:rPr>
          <w:rFonts w:ascii="Arial" w:hAnsi="Arial" w:cs="Arial"/>
          <w:sz w:val="24"/>
          <w:szCs w:val="24"/>
        </w:rPr>
        <w:t>, которое может привести к ухудшению качества или уменьшению количества воды источника водоснабжения;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пределах второго </w:t>
      </w:r>
      <w:proofErr w:type="gramStart"/>
      <w:r>
        <w:rPr>
          <w:rFonts w:ascii="Arial" w:hAnsi="Arial" w:cs="Arial"/>
          <w:sz w:val="24"/>
          <w:szCs w:val="24"/>
        </w:rPr>
        <w:t>пояса зоны санитарной охраны поверхностного источника водоснабжения</w:t>
      </w:r>
      <w:proofErr w:type="gramEnd"/>
      <w:r>
        <w:rPr>
          <w:rFonts w:ascii="Arial" w:hAnsi="Arial" w:cs="Arial"/>
          <w:sz w:val="24"/>
          <w:szCs w:val="24"/>
        </w:rPr>
        <w:t xml:space="preserve">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</w:t>
      </w:r>
      <w:proofErr w:type="spellStart"/>
      <w:r>
        <w:rPr>
          <w:rFonts w:ascii="Arial" w:hAnsi="Arial" w:cs="Arial"/>
          <w:sz w:val="24"/>
          <w:szCs w:val="24"/>
        </w:rPr>
        <w:t>Роспотребнадзора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_Toc322108214"/>
      <w:bookmarkStart w:id="13" w:name="_Toc368331653"/>
      <w:r>
        <w:rPr>
          <w:rFonts w:ascii="Arial" w:hAnsi="Arial" w:cs="Arial"/>
          <w:b/>
          <w:sz w:val="24"/>
          <w:szCs w:val="24"/>
        </w:rPr>
        <w:t>9.2.3. Санитарно-защитные зоны промышленных, сельскохозяйственных и иных предприятий.</w:t>
      </w:r>
      <w:bookmarkEnd w:id="12"/>
      <w:bookmarkEnd w:id="13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>В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настоящее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время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территории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сельского</w:t>
      </w:r>
      <w:r>
        <w:rPr>
          <w:rFonts w:ascii="Arial" w:hAnsi="Arial" w:cs="Arial"/>
          <w:noProof/>
          <w:spacing w:val="-4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распложены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следующие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производственные объекты: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2"/>
          <w:sz w:val="24"/>
          <w:szCs w:val="24"/>
        </w:rPr>
        <w:t> в   </w:t>
      </w:r>
      <w:r>
        <w:rPr>
          <w:rFonts w:ascii="Arial" w:hAnsi="Arial" w:cs="Arial"/>
          <w:noProof/>
          <w:sz w:val="24"/>
          <w:szCs w:val="24"/>
        </w:rPr>
        <w:t>центре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Паршиновка,</w:t>
      </w:r>
      <w:r>
        <w:rPr>
          <w:rFonts w:ascii="Arial" w:hAnsi="Arial" w:cs="Arial"/>
          <w:noProof/>
          <w:spacing w:val="-2"/>
          <w:sz w:val="24"/>
          <w:szCs w:val="24"/>
        </w:rPr>
        <w:t>   в  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pacing w:val="-3"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пункта,</w:t>
      </w:r>
      <w:r>
        <w:rPr>
          <w:rFonts w:ascii="Arial" w:hAnsi="Arial" w:cs="Arial"/>
          <w:noProof/>
          <w:spacing w:val="-2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расположена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складов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"Битюг". (СЗЗ 50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к  западу  от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 Паршиновка,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сельскохозяйственного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расположена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бывшего </w:t>
      </w:r>
      <w:r>
        <w:rPr>
          <w:rFonts w:ascii="Arial" w:hAnsi="Arial" w:cs="Arial"/>
          <w:noProof/>
          <w:spacing w:val="-1"/>
          <w:sz w:val="24"/>
          <w:szCs w:val="24"/>
        </w:rPr>
        <w:t>свинокомплекса,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настоящее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время</w:t>
      </w:r>
      <w:r>
        <w:rPr>
          <w:rFonts w:ascii="Arial" w:hAnsi="Arial" w:cs="Arial"/>
          <w:noProof/>
          <w:sz w:val="24"/>
          <w:szCs w:val="24"/>
        </w:rPr>
        <w:t> здесь размещенысклады</w:t>
      </w:r>
      <w:r>
        <w:rPr>
          <w:rFonts w:ascii="Arial" w:hAnsi="Arial" w:cs="Arial"/>
          <w:noProof/>
          <w:spacing w:val="-1"/>
          <w:sz w:val="24"/>
          <w:szCs w:val="24"/>
        </w:rPr>
        <w:t>  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мельничный  </w:t>
      </w:r>
      <w:r>
        <w:rPr>
          <w:rFonts w:ascii="Arial" w:hAnsi="Arial" w:cs="Arial"/>
          <w:noProof/>
          <w:sz w:val="24"/>
          <w:szCs w:val="24"/>
        </w:rPr>
        <w:t>комплекс.  (СЗЗ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100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метров,</w:t>
      </w:r>
      <w:r>
        <w:rPr>
          <w:rFonts w:ascii="Arial" w:hAnsi="Arial" w:cs="Arial"/>
          <w:noProof/>
          <w:spacing w:val="-1"/>
          <w:sz w:val="24"/>
          <w:szCs w:val="24"/>
        </w:rPr>
        <w:t> с  </w:t>
      </w:r>
      <w:r>
        <w:rPr>
          <w:rFonts w:ascii="Arial" w:hAnsi="Arial" w:cs="Arial"/>
          <w:noProof/>
          <w:sz w:val="24"/>
          <w:szCs w:val="24"/>
        </w:rPr>
        <w:t>возможностью  размещения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здесьпроизводственных объектов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> СЗЗ до 500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к юго-западу от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Паршиновка,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сельскохозяйственного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расположена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мастерских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"Битюг". (СЗЗ 50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центре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Ровенка,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z w:val="24"/>
          <w:szCs w:val="24"/>
        </w:rPr>
        <w:t> пункта, расположена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складов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"Битюг". (СЗЗ 50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к  западу  от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 Ровенка,   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сельскохозяйственного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расположена  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  животноводческой    фермы    </w:t>
      </w:r>
      <w:r>
        <w:rPr>
          <w:rFonts w:ascii="Arial" w:hAnsi="Arial" w:cs="Arial"/>
          <w:noProof/>
          <w:spacing w:val="-2"/>
          <w:sz w:val="24"/>
          <w:szCs w:val="24"/>
        </w:rPr>
        <w:t>ООО</w:t>
      </w:r>
      <w:r>
        <w:rPr>
          <w:rFonts w:ascii="Arial" w:hAnsi="Arial" w:cs="Arial"/>
          <w:noProof/>
          <w:sz w:val="24"/>
          <w:szCs w:val="24"/>
        </w:rPr>
        <w:t>    "Битюг"    (телятник    </w:t>
      </w:r>
      <w:r>
        <w:rPr>
          <w:rFonts w:ascii="Arial" w:hAnsi="Arial" w:cs="Arial"/>
          <w:noProof/>
          <w:spacing w:val="-1"/>
          <w:sz w:val="24"/>
          <w:szCs w:val="24"/>
        </w:rPr>
        <w:t>ссодержанием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животных</w:t>
      </w:r>
      <w:r>
        <w:rPr>
          <w:rFonts w:ascii="Arial" w:hAnsi="Arial" w:cs="Arial"/>
          <w:noProof/>
          <w:sz w:val="24"/>
          <w:szCs w:val="24"/>
        </w:rPr>
        <w:t> до 1200 голов). СЗЗ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 объектов составляет 300 метров;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2"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>к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востоку от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деревни</w:t>
      </w:r>
      <w:r>
        <w:rPr>
          <w:rFonts w:ascii="Arial" w:hAnsi="Arial" w:cs="Arial"/>
          <w:noProof/>
          <w:spacing w:val="-1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Петровка,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сельскохозяйственного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  <w:r>
        <w:rPr>
          <w:rFonts w:ascii="Arial" w:hAnsi="Arial" w:cs="Arial"/>
          <w:noProof/>
          <w:sz w:val="24"/>
          <w:szCs w:val="24"/>
        </w:rPr>
        <w:t>расположена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хозяйства    для  содержания  овец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хранилище.</w:t>
      </w:r>
      <w:r>
        <w:rPr>
          <w:rFonts w:ascii="Arial" w:hAnsi="Arial" w:cs="Arial"/>
          <w:noProof/>
          <w:sz w:val="24"/>
          <w:szCs w:val="24"/>
        </w:rPr>
        <w:t>  (СЗЗ 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объектов (до 100 голов) составляет 100 метров</w:t>
      </w:r>
      <w:r>
        <w:rPr>
          <w:rFonts w:ascii="Arial" w:hAnsi="Arial" w:cs="Arial"/>
          <w:noProof/>
          <w:spacing w:val="-1"/>
          <w:sz w:val="24"/>
          <w:szCs w:val="24"/>
        </w:rPr>
        <w:t>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центре сельского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поселения,</w:t>
      </w:r>
      <w:r>
        <w:rPr>
          <w:rFonts w:ascii="Arial" w:hAnsi="Arial" w:cs="Arial"/>
          <w:noProof/>
          <w:sz w:val="24"/>
          <w:szCs w:val="24"/>
        </w:rPr>
        <w:t> к востоку от бывшего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Каверино,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сельскохозяйственного 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  <w:r>
        <w:rPr>
          <w:rFonts w:ascii="Arial" w:hAnsi="Arial" w:cs="Arial"/>
          <w:noProof/>
          <w:sz w:val="24"/>
          <w:szCs w:val="24"/>
        </w:rPr>
        <w:t>   расположена 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 действующего   тока 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складов. </w:t>
      </w:r>
      <w:proofErr w:type="gramStart"/>
      <w:r>
        <w:rPr>
          <w:rFonts w:ascii="Arial" w:hAnsi="Arial" w:cs="Arial"/>
          <w:noProof/>
          <w:sz w:val="24"/>
          <w:szCs w:val="24"/>
        </w:rPr>
        <w:t>(СЗЗ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 объектов составляет 100 метров,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> возможностью размещения здесь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производственных объектов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  <w:r>
        <w:rPr>
          <w:rFonts w:ascii="Arial" w:hAnsi="Arial" w:cs="Arial"/>
          <w:noProof/>
          <w:sz w:val="24"/>
          <w:szCs w:val="24"/>
        </w:rPr>
        <w:t> СЗЗ до 1000 метров);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 к   юго-западу   от   деревни   Алексеевка, 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 сельскохозяйственного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  <w:r>
        <w:rPr>
          <w:rFonts w:ascii="Arial" w:hAnsi="Arial" w:cs="Arial"/>
          <w:noProof/>
          <w:sz w:val="24"/>
          <w:szCs w:val="24"/>
        </w:rPr>
        <w:t>   расположена   </w:t>
      </w:r>
      <w:r>
        <w:rPr>
          <w:rFonts w:ascii="Arial" w:hAnsi="Arial" w:cs="Arial"/>
          <w:noProof/>
          <w:spacing w:val="-1"/>
          <w:sz w:val="24"/>
          <w:szCs w:val="24"/>
        </w:rPr>
        <w:t>территория</w:t>
      </w:r>
      <w:r>
        <w:rPr>
          <w:rFonts w:ascii="Arial" w:hAnsi="Arial" w:cs="Arial"/>
          <w:noProof/>
          <w:sz w:val="24"/>
          <w:szCs w:val="24"/>
        </w:rPr>
        <w:t>   действующего   </w:t>
      </w:r>
      <w:r>
        <w:rPr>
          <w:rFonts w:ascii="Arial" w:hAnsi="Arial" w:cs="Arial"/>
          <w:noProof/>
          <w:spacing w:val="-2"/>
          <w:sz w:val="24"/>
          <w:szCs w:val="24"/>
        </w:rPr>
        <w:t>МТФ.</w:t>
      </w:r>
      <w:r>
        <w:rPr>
          <w:rFonts w:ascii="Arial" w:hAnsi="Arial" w:cs="Arial"/>
          <w:noProof/>
          <w:sz w:val="24"/>
          <w:szCs w:val="24"/>
        </w:rPr>
        <w:t>   </w:t>
      </w:r>
      <w:proofErr w:type="gramStart"/>
      <w:r>
        <w:rPr>
          <w:rFonts w:ascii="Arial" w:hAnsi="Arial" w:cs="Arial"/>
          <w:noProof/>
          <w:sz w:val="24"/>
          <w:szCs w:val="24"/>
        </w:rPr>
        <w:t>(СЗЗ   </w:t>
      </w:r>
      <w:r>
        <w:rPr>
          <w:rFonts w:ascii="Arial" w:hAnsi="Arial" w:cs="Arial"/>
          <w:noProof/>
          <w:spacing w:val="-1"/>
          <w:sz w:val="24"/>
          <w:szCs w:val="24"/>
        </w:rPr>
        <w:t>таких</w:t>
      </w:r>
      <w:r>
        <w:rPr>
          <w:rFonts w:ascii="Arial" w:hAnsi="Arial" w:cs="Arial"/>
          <w:noProof/>
          <w:sz w:val="24"/>
          <w:szCs w:val="24"/>
        </w:rPr>
        <w:t>   объектов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составляет 300 метров).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и границы санитарно-защитной зоны определяются в проекте санитарно-защитной зоны, с учётом объёма производства, используемых технологий и т.д. При отсутствии разработанного проекта применяется универсальная зона, определённая СанПиН 2.2.1/2.1.1.1200-03 «Санитарно-защитные зоны и санитарная классификация предприятий, сооружений и иных объектов».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далее – промышленная площадка, до ее внешней границы в заданном направлении.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зависимости от характеристики выбросов для промышленного объекта и производства, по которым ведущим для установления санитарно-защитной зоны фактором является химическое загрязнение атмосферного воздуха, размер санитарно-защитной зоны устанавливается от границы </w:t>
      </w:r>
      <w:proofErr w:type="spellStart"/>
      <w:r>
        <w:rPr>
          <w:rFonts w:ascii="Arial" w:hAnsi="Arial" w:cs="Arial"/>
          <w:sz w:val="24"/>
          <w:szCs w:val="24"/>
        </w:rPr>
        <w:t>промплощадки</w:t>
      </w:r>
      <w:proofErr w:type="spellEnd"/>
      <w:r>
        <w:rPr>
          <w:rFonts w:ascii="Arial" w:hAnsi="Arial" w:cs="Arial"/>
          <w:sz w:val="24"/>
          <w:szCs w:val="24"/>
        </w:rPr>
        <w:t xml:space="preserve"> и/или от источника выбросов загрязняющих веществ.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СанПиН 2.2.1/2.1.1.1200-03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количества</w:t>
      </w:r>
      <w:proofErr w:type="gramEnd"/>
      <w:r>
        <w:rPr>
          <w:rFonts w:ascii="Arial" w:hAnsi="Arial" w:cs="Arial"/>
          <w:sz w:val="24"/>
          <w:szCs w:val="24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первого класса –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Arial" w:hAnsi="Arial" w:cs="Arial"/>
            <w:sz w:val="24"/>
            <w:szCs w:val="24"/>
          </w:rPr>
          <w:t>1000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второго класса –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Arial" w:hAnsi="Arial" w:cs="Arial"/>
            <w:sz w:val="24"/>
            <w:szCs w:val="24"/>
          </w:rPr>
          <w:t>500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третьего класса –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sz w:val="24"/>
            <w:szCs w:val="24"/>
          </w:rPr>
          <w:t>300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четвертого класса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  <w:sz w:val="24"/>
            <w:szCs w:val="24"/>
          </w:rPr>
          <w:t>100 м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объекты и производства пятого класса –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sz w:val="24"/>
            <w:szCs w:val="24"/>
          </w:rPr>
          <w:t>50 м</w:t>
        </w:r>
      </w:smartTag>
      <w:r>
        <w:rPr>
          <w:rFonts w:ascii="Arial" w:hAnsi="Arial" w:cs="Arial"/>
          <w:sz w:val="24"/>
          <w:szCs w:val="24"/>
        </w:rPr>
        <w:t>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территории санитарно-защитной зоны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Допускается размещать в границах санитарно-защитной зоны промышленного объекта или производства нежилые помещения для персонала, здания управления, здания административного назначения, лаборатории, объекты здравоохранения,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>
        <w:rPr>
          <w:rFonts w:ascii="Arial" w:hAnsi="Arial" w:cs="Arial"/>
          <w:sz w:val="24"/>
          <w:szCs w:val="24"/>
        </w:rPr>
        <w:t>нефте</w:t>
      </w:r>
      <w:proofErr w:type="spellEnd"/>
      <w:r>
        <w:rPr>
          <w:rFonts w:ascii="Arial" w:hAnsi="Arial" w:cs="Arial"/>
          <w:sz w:val="24"/>
          <w:szCs w:val="24"/>
        </w:rPr>
        <w:t>- и газопроводы, артезианские скважины для технического</w:t>
      </w:r>
      <w:proofErr w:type="gramEnd"/>
      <w:r>
        <w:rPr>
          <w:rFonts w:ascii="Arial" w:hAnsi="Arial" w:cs="Arial"/>
          <w:sz w:val="24"/>
          <w:szCs w:val="24"/>
        </w:rPr>
        <w:t xml:space="preserve"> водоснабжения, </w:t>
      </w:r>
      <w:proofErr w:type="spellStart"/>
      <w:r>
        <w:rPr>
          <w:rFonts w:ascii="Arial" w:hAnsi="Arial" w:cs="Arial"/>
          <w:sz w:val="24"/>
          <w:szCs w:val="24"/>
        </w:rPr>
        <w:t>водоохлаждающие</w:t>
      </w:r>
      <w:proofErr w:type="spellEnd"/>
      <w:r>
        <w:rPr>
          <w:rFonts w:ascii="Arial" w:hAnsi="Arial" w:cs="Arial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E7268E" w:rsidRDefault="00E7268E" w:rsidP="00E72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_Toc322108215"/>
      <w:bookmarkStart w:id="15" w:name="_Toc368331654"/>
    </w:p>
    <w:p w:rsidR="00E7268E" w:rsidRDefault="00E7268E" w:rsidP="00E726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9.2.4. Санитарно-защитные зоны кладбищ</w:t>
      </w:r>
      <w:bookmarkEnd w:id="14"/>
      <w:bookmarkEnd w:id="15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сельского поселения расположены три кладбища:</w:t>
      </w:r>
    </w:p>
    <w:p w:rsidR="00E7268E" w:rsidRDefault="00E7268E" w:rsidP="00E7268E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t>-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центральной   </w:t>
      </w:r>
      <w:r>
        <w:rPr>
          <w:rFonts w:ascii="Arial" w:hAnsi="Arial" w:cs="Arial"/>
          <w:noProof/>
          <w:spacing w:val="-1"/>
          <w:sz w:val="24"/>
          <w:szCs w:val="24"/>
        </w:rPr>
        <w:t>части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  Паршиновка,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z w:val="24"/>
          <w:szCs w:val="24"/>
        </w:rPr>
        <w:t>   пункта,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расположено </w:t>
      </w:r>
      <w:r>
        <w:rPr>
          <w:rFonts w:ascii="Arial" w:hAnsi="Arial" w:cs="Arial"/>
          <w:noProof/>
          <w:spacing w:val="-1"/>
          <w:sz w:val="24"/>
          <w:szCs w:val="24"/>
        </w:rPr>
        <w:t>кладбище</w:t>
      </w:r>
      <w:r>
        <w:rPr>
          <w:rFonts w:ascii="Arial" w:hAnsi="Arial" w:cs="Arial"/>
          <w:noProof/>
          <w:sz w:val="24"/>
          <w:szCs w:val="24"/>
        </w:rPr>
        <w:t> площадью 1,4 га,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центральной </w:t>
      </w:r>
      <w:r>
        <w:rPr>
          <w:rFonts w:ascii="Arial" w:hAnsi="Arial" w:cs="Arial"/>
          <w:noProof/>
          <w:spacing w:val="-1"/>
          <w:sz w:val="24"/>
          <w:szCs w:val="24"/>
        </w:rPr>
        <w:t>части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села</w:t>
      </w:r>
      <w:r>
        <w:rPr>
          <w:rFonts w:ascii="Arial" w:hAnsi="Arial" w:cs="Arial"/>
          <w:noProof/>
          <w:sz w:val="24"/>
          <w:szCs w:val="24"/>
        </w:rPr>
        <w:t> Ровенка,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населенного</w:t>
      </w:r>
      <w:r>
        <w:rPr>
          <w:rFonts w:ascii="Arial" w:hAnsi="Arial" w:cs="Arial"/>
          <w:noProof/>
          <w:sz w:val="24"/>
          <w:szCs w:val="24"/>
        </w:rPr>
        <w:t> пункта, расположено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кладбище</w:t>
      </w:r>
      <w:r>
        <w:rPr>
          <w:rFonts w:ascii="Arial" w:hAnsi="Arial" w:cs="Arial"/>
          <w:noProof/>
          <w:sz w:val="24"/>
          <w:szCs w:val="24"/>
        </w:rPr>
        <w:t> площадью 1,3 га,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к  </w:t>
      </w:r>
      <w:r>
        <w:rPr>
          <w:rFonts w:ascii="Arial" w:hAnsi="Arial" w:cs="Arial"/>
          <w:noProof/>
          <w:spacing w:val="-1"/>
          <w:sz w:val="24"/>
          <w:szCs w:val="24"/>
        </w:rPr>
        <w:t>югу</w:t>
      </w:r>
      <w:r>
        <w:rPr>
          <w:rFonts w:ascii="Arial" w:hAnsi="Arial" w:cs="Arial"/>
          <w:noProof/>
          <w:sz w:val="24"/>
          <w:szCs w:val="24"/>
        </w:rPr>
        <w:t>  от  деревни  Петровка,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землях</w:t>
      </w:r>
      <w:r>
        <w:rPr>
          <w:rFonts w:ascii="Arial" w:hAnsi="Arial" w:cs="Arial"/>
          <w:noProof/>
          <w:sz w:val="24"/>
          <w:szCs w:val="24"/>
        </w:rPr>
        <w:t>  сельскохозяйственного  </w:t>
      </w:r>
      <w:r>
        <w:rPr>
          <w:rFonts w:ascii="Arial" w:hAnsi="Arial" w:cs="Arial"/>
          <w:noProof/>
          <w:spacing w:val="-1"/>
          <w:sz w:val="24"/>
          <w:szCs w:val="24"/>
        </w:rPr>
        <w:t>назначения,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расположено </w:t>
      </w:r>
      <w:r>
        <w:rPr>
          <w:rFonts w:ascii="Arial" w:hAnsi="Arial" w:cs="Arial"/>
          <w:noProof/>
          <w:spacing w:val="-1"/>
          <w:sz w:val="24"/>
          <w:szCs w:val="24"/>
        </w:rPr>
        <w:t>кладбище</w:t>
      </w:r>
      <w:r>
        <w:rPr>
          <w:rFonts w:ascii="Arial" w:hAnsi="Arial" w:cs="Arial"/>
          <w:noProof/>
          <w:sz w:val="24"/>
          <w:szCs w:val="24"/>
        </w:rPr>
        <w:t> площадью 2,4 га.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Параметры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Сельские и закрытые кладбища могут находиться на расстоянии: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Arial" w:hAnsi="Arial" w:cs="Arial"/>
            <w:sz w:val="24"/>
            <w:szCs w:val="24"/>
          </w:rPr>
          <w:t>50 м</w:t>
        </w:r>
      </w:smartTag>
      <w:r>
        <w:rPr>
          <w:rFonts w:ascii="Arial" w:hAnsi="Arial" w:cs="Arial"/>
          <w:sz w:val="24"/>
          <w:szCs w:val="24"/>
        </w:rPr>
        <w:t xml:space="preserve"> от жилых, общественных зданий, спортивно-оздоровительных зон</w:t>
      </w:r>
      <w:r>
        <w:rPr>
          <w:rFonts w:ascii="Arial" w:hAnsi="Arial" w:cs="Arial"/>
          <w:sz w:val="24"/>
          <w:szCs w:val="24"/>
        </w:rPr>
        <w:tab/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водозаборных сооружений централизованного источника водоснабжения населения - не менее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Arial" w:hAnsi="Arial" w:cs="Arial"/>
            <w:sz w:val="24"/>
            <w:szCs w:val="24"/>
          </w:rPr>
          <w:t>1000 м</w:t>
        </w:r>
      </w:smartTag>
      <w:r>
        <w:rPr>
          <w:rFonts w:ascii="Arial" w:hAnsi="Arial" w:cs="Arial"/>
          <w:sz w:val="24"/>
          <w:szCs w:val="24"/>
        </w:rPr>
        <w:t xml:space="preserve"> с подтверждением достаточности расстояния расчетами поясов зон санитарной охраны </w:t>
      </w:r>
      <w:proofErr w:type="spellStart"/>
      <w:r>
        <w:rPr>
          <w:rFonts w:ascii="Arial" w:hAnsi="Arial" w:cs="Arial"/>
          <w:sz w:val="24"/>
          <w:szCs w:val="24"/>
        </w:rPr>
        <w:t>водоисточника</w:t>
      </w:r>
      <w:proofErr w:type="spellEnd"/>
      <w:r>
        <w:rPr>
          <w:rFonts w:ascii="Arial" w:hAnsi="Arial" w:cs="Arial"/>
          <w:sz w:val="24"/>
          <w:szCs w:val="24"/>
        </w:rPr>
        <w:t xml:space="preserve"> и времени фильтрации;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sz w:val="24"/>
            <w:szCs w:val="24"/>
          </w:rPr>
          <w:t>300 м</w:t>
        </w:r>
      </w:smartTag>
      <w:r>
        <w:rPr>
          <w:rFonts w:ascii="Arial" w:hAnsi="Arial" w:cs="Arial"/>
          <w:sz w:val="24"/>
          <w:szCs w:val="24"/>
        </w:rPr>
        <w:t xml:space="preserve"> от границ селитебной территории.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 деятельности: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санитарно-защитных зонах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лечебно-оздоровительные учреждения общего пользования.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6" w:name="_Toc322108216"/>
      <w:bookmarkStart w:id="17" w:name="_Toc368331655"/>
      <w:r>
        <w:rPr>
          <w:rFonts w:ascii="Arial" w:hAnsi="Arial" w:cs="Arial"/>
          <w:b/>
          <w:sz w:val="24"/>
          <w:szCs w:val="24"/>
        </w:rPr>
        <w:t>9.2.5. Санитарно-защитные зоны скотомогильников.</w:t>
      </w:r>
      <w:bookmarkEnd w:id="16"/>
      <w:bookmarkEnd w:id="17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_Toc322108217"/>
      <w:r>
        <w:rPr>
          <w:rFonts w:ascii="Arial" w:hAnsi="Arial" w:cs="Arial"/>
          <w:sz w:val="24"/>
          <w:szCs w:val="24"/>
        </w:rPr>
        <w:t>На территории сельского поселения скотомогильники и места захоронения биологических отходов отсутствуют.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19" w:name="_Toc368331656"/>
      <w:r>
        <w:rPr>
          <w:rFonts w:ascii="Arial" w:hAnsi="Arial" w:cs="Arial"/>
          <w:b/>
          <w:sz w:val="24"/>
          <w:szCs w:val="24"/>
        </w:rPr>
        <w:t>9.2.6. Санитарно-защитные зоны участков складирования ТБО.</w:t>
      </w:r>
      <w:bookmarkEnd w:id="18"/>
      <w:bookmarkEnd w:id="19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_Toc322108218"/>
      <w:r>
        <w:rPr>
          <w:rFonts w:ascii="Arial" w:hAnsi="Arial" w:cs="Arial"/>
          <w:sz w:val="24"/>
          <w:szCs w:val="24"/>
        </w:rPr>
        <w:t>На территории сельского поселения участки складирования ТБО отсутствуют.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21" w:name="_Toc368331657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9.3. Ограничения по требованиям охраны инженерно-транспортных коммуникаций</w:t>
      </w:r>
      <w:bookmarkEnd w:id="20"/>
      <w:bookmarkEnd w:id="21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</w:pPr>
      <w:bookmarkStart w:id="22" w:name="_Toc322108219"/>
      <w:bookmarkStart w:id="23" w:name="_Toc368331658"/>
      <w:r>
        <w:rPr>
          <w:rFonts w:ascii="Arial" w:hAnsi="Arial" w:cs="Arial"/>
          <w:b/>
          <w:sz w:val="24"/>
          <w:szCs w:val="24"/>
        </w:rPr>
        <w:t>9.3.1. Полоса отвода и придорожная полоса автомобильных дорог</w:t>
      </w:r>
      <w:bookmarkEnd w:id="22"/>
      <w:bookmarkEnd w:id="23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полосой отвода автодороги понимается совокупность земельных участков, предоставленных в установленном порядке для размещения конструктивных элементов и инженерных сооружений такой дороги, а также зданий, строений, сооружений, защитных и декоративных лесонасаждений и устройств, других объектов, имеющих специальное назначение по обслуживанию дороги и являющихся ее неотъемлемой технологической частью.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пятидесяти метров - для автомобильных дорог четвертой категорий.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 деятельности: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жилых и общественных зданий, складов;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строительных, геологоразведочных, топографических, горных и изыскательских работ, а также устройство наземных сооружений;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зданий, строений, сооружений, устройств и объектов, не связанных с обслуживанием автомобильной дороги, ее строительством, реконструкцией, ремонтом, содержанием и эксплуатацией;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рекламных конструкций, не соответствующих требованиям технического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24" w:name="_Toc368331659"/>
      <w:r>
        <w:rPr>
          <w:rFonts w:ascii="Arial" w:hAnsi="Arial" w:cs="Arial"/>
          <w:b/>
          <w:sz w:val="24"/>
          <w:szCs w:val="24"/>
        </w:rPr>
        <w:t>9.3.2. Охранные зоны магистральных газопроводов и газораспределительных сетей.</w:t>
      </w:r>
      <w:bookmarkEnd w:id="24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_Toc332291401"/>
      <w:bookmarkStart w:id="26" w:name="_Toc319589735"/>
      <w:r>
        <w:rPr>
          <w:rFonts w:ascii="Arial" w:hAnsi="Arial" w:cs="Arial"/>
          <w:sz w:val="24"/>
          <w:szCs w:val="24"/>
        </w:rPr>
        <w:t xml:space="preserve">На территорию сельского поселения с севера и востока заходят межпоселковые газопроводы высокого давления (диаметр труб </w:t>
      </w:r>
      <w:smartTag w:uri="urn:schemas-microsoft-com:office:smarttags" w:element="metricconverter">
        <w:smartTagPr>
          <w:attr w:name="ProductID" w:val="219 мм"/>
        </w:smartTagPr>
        <w:r>
          <w:rPr>
            <w:rFonts w:ascii="Arial" w:hAnsi="Arial" w:cs="Arial"/>
            <w:sz w:val="24"/>
            <w:szCs w:val="24"/>
          </w:rPr>
          <w:t>219 мм</w:t>
        </w:r>
      </w:smartTag>
      <w:r>
        <w:rPr>
          <w:rFonts w:ascii="Arial" w:hAnsi="Arial" w:cs="Arial"/>
          <w:sz w:val="24"/>
          <w:szCs w:val="24"/>
        </w:rPr>
        <w:t>, давление 12 кгс/см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и идут к ГРП и ШРП, расположенным в населенных пунктах.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Ширина охранных зон газо- и нефтепродуктопроводов, принята в соответствие с "Правилами охраны магистральных трубопроводов" утвержденными постановлением </w:t>
      </w:r>
      <w:proofErr w:type="spellStart"/>
      <w:r>
        <w:rPr>
          <w:rFonts w:ascii="Arial" w:hAnsi="Arial" w:cs="Arial"/>
          <w:sz w:val="24"/>
          <w:szCs w:val="24"/>
        </w:rPr>
        <w:t>Гостехнадзора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России №9 от 22.04.1992 и "Правилами охраны газораспределительных сетей" утвержденными постановлением правительства РФ №878 от 20.11.2000 и нанесена на схемах на расстоянии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Arial" w:hAnsi="Arial" w:cs="Arial"/>
            <w:sz w:val="24"/>
            <w:szCs w:val="24"/>
          </w:rPr>
          <w:t>25 метров</w:t>
        </w:r>
      </w:smartTag>
      <w:r>
        <w:rPr>
          <w:rFonts w:ascii="Arial" w:hAnsi="Arial" w:cs="Arial"/>
          <w:sz w:val="24"/>
          <w:szCs w:val="24"/>
        </w:rPr>
        <w:t xml:space="preserve"> от осей трубопроводов в каждую сторону наряду с зоной минимально допустимых расстояний от оси трубопроводов до населенных пунктов, которая</w:t>
      </w:r>
      <w:proofErr w:type="gramEnd"/>
      <w:r>
        <w:rPr>
          <w:rFonts w:ascii="Arial" w:hAnsi="Arial" w:cs="Arial"/>
          <w:sz w:val="24"/>
          <w:szCs w:val="24"/>
        </w:rPr>
        <w:t xml:space="preserve"> имеет размеры 100 и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Arial" w:hAnsi="Arial" w:cs="Arial"/>
            <w:sz w:val="24"/>
            <w:szCs w:val="24"/>
          </w:rPr>
          <w:t>200 метров</w:t>
        </w:r>
      </w:smartTag>
      <w:r>
        <w:rPr>
          <w:rFonts w:ascii="Arial" w:hAnsi="Arial" w:cs="Arial"/>
          <w:sz w:val="24"/>
          <w:szCs w:val="24"/>
        </w:rPr>
        <w:t xml:space="preserve"> для магистральных газопроводов.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газораспределительных сетей устанавливаются следующие охранные зоны: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Arial" w:hAnsi="Arial" w:cs="Arial"/>
            <w:sz w:val="24"/>
            <w:szCs w:val="24"/>
          </w:rPr>
          <w:t>2 метров</w:t>
        </w:r>
      </w:smartTag>
      <w:r>
        <w:rPr>
          <w:rFonts w:ascii="Arial" w:hAnsi="Arial" w:cs="Arial"/>
          <w:sz w:val="24"/>
          <w:szCs w:val="24"/>
        </w:rPr>
        <w:t xml:space="preserve"> с каждой стороны газопровода;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Arial" w:hAnsi="Arial" w:cs="Arial"/>
            <w:sz w:val="24"/>
            <w:szCs w:val="24"/>
          </w:rPr>
          <w:t>3 метров</w:t>
        </w:r>
      </w:smartTag>
      <w:r>
        <w:rPr>
          <w:rFonts w:ascii="Arial" w:hAnsi="Arial" w:cs="Arial"/>
          <w:sz w:val="24"/>
          <w:szCs w:val="24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Arial" w:hAnsi="Arial" w:cs="Arial"/>
            <w:sz w:val="24"/>
            <w:szCs w:val="24"/>
          </w:rPr>
          <w:t>2 метров</w:t>
        </w:r>
      </w:smartTag>
      <w:r>
        <w:rPr>
          <w:rFonts w:ascii="Arial" w:hAnsi="Arial" w:cs="Arial"/>
          <w:sz w:val="24"/>
          <w:szCs w:val="24"/>
        </w:rPr>
        <w:t xml:space="preserve"> - с противоположной стороны;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Arial" w:hAnsi="Arial" w:cs="Arial"/>
            <w:sz w:val="24"/>
            <w:szCs w:val="24"/>
          </w:rPr>
          <w:t>10 метров</w:t>
        </w:r>
      </w:smartTag>
      <w:r>
        <w:rPr>
          <w:rFonts w:ascii="Arial" w:hAnsi="Arial" w:cs="Arial"/>
          <w:sz w:val="24"/>
          <w:szCs w:val="24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Arial" w:hAnsi="Arial" w:cs="Arial"/>
            <w:sz w:val="24"/>
            <w:szCs w:val="24"/>
          </w:rPr>
          <w:t>6 метров</w:t>
        </w:r>
      </w:smartTag>
      <w:r>
        <w:rPr>
          <w:rFonts w:ascii="Arial" w:hAnsi="Arial" w:cs="Arial"/>
          <w:sz w:val="24"/>
          <w:szCs w:val="24"/>
        </w:rPr>
        <w:t xml:space="preserve">, по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Arial" w:hAnsi="Arial" w:cs="Arial"/>
            <w:sz w:val="24"/>
            <w:szCs w:val="24"/>
          </w:rPr>
          <w:t>3 метра</w:t>
        </w:r>
      </w:smartTag>
      <w:r>
        <w:rPr>
          <w:rFonts w:ascii="Arial" w:hAnsi="Arial" w:cs="Arial"/>
          <w:sz w:val="24"/>
          <w:szCs w:val="24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 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27" w:name="_Toc368331660"/>
      <w:r>
        <w:rPr>
          <w:rFonts w:ascii="Arial" w:hAnsi="Arial" w:cs="Arial"/>
          <w:b/>
          <w:sz w:val="24"/>
          <w:szCs w:val="24"/>
        </w:rPr>
        <w:t>9.3.3. Охранные зоны объектов электросетевого хозяйства</w:t>
      </w:r>
      <w:bookmarkEnd w:id="25"/>
      <w:bookmarkEnd w:id="26"/>
      <w:bookmarkEnd w:id="27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bookmarkStart w:id="28" w:name="_Toc319589736"/>
      <w:bookmarkStart w:id="29" w:name="_Toc332291402"/>
      <w:r>
        <w:rPr>
          <w:rFonts w:ascii="Arial" w:hAnsi="Arial" w:cs="Arial"/>
          <w:noProof/>
          <w:sz w:val="24"/>
          <w:szCs w:val="24"/>
        </w:rPr>
        <w:t>На    территории    Каверинского    сельского   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   </w:t>
      </w:r>
      <w:r>
        <w:rPr>
          <w:rFonts w:ascii="Arial" w:hAnsi="Arial" w:cs="Arial"/>
          <w:noProof/>
          <w:spacing w:val="-1"/>
          <w:sz w:val="24"/>
          <w:szCs w:val="24"/>
        </w:rPr>
        <w:t>находится</w:t>
      </w:r>
      <w:r>
        <w:rPr>
          <w:rFonts w:ascii="Arial" w:hAnsi="Arial" w:cs="Arial"/>
          <w:noProof/>
          <w:sz w:val="24"/>
          <w:szCs w:val="24"/>
        </w:rPr>
        <w:t>   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   35/10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"Паршиновка"  (1,6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2,5  </w:t>
      </w:r>
      <w:r>
        <w:rPr>
          <w:rFonts w:ascii="Arial" w:hAnsi="Arial" w:cs="Arial"/>
          <w:noProof/>
          <w:spacing w:val="-2"/>
          <w:sz w:val="24"/>
          <w:szCs w:val="24"/>
        </w:rPr>
        <w:t>МВА),</w:t>
      </w:r>
      <w:r>
        <w:rPr>
          <w:rFonts w:ascii="Arial" w:hAnsi="Arial" w:cs="Arial"/>
          <w:noProof/>
          <w:sz w:val="24"/>
          <w:szCs w:val="24"/>
        </w:rPr>
        <w:t>  от  которой  осуществляется  покрытие  потребности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электроэнергии. Подстанция </w:t>
      </w:r>
      <w:r>
        <w:rPr>
          <w:rFonts w:ascii="Arial" w:hAnsi="Arial" w:cs="Arial"/>
          <w:noProof/>
          <w:spacing w:val="-1"/>
          <w:sz w:val="24"/>
          <w:szCs w:val="24"/>
        </w:rPr>
        <w:t>имеет</w:t>
      </w:r>
      <w:r>
        <w:rPr>
          <w:rFonts w:ascii="Arial" w:hAnsi="Arial" w:cs="Arial"/>
          <w:noProof/>
          <w:sz w:val="24"/>
          <w:szCs w:val="24"/>
        </w:rPr>
        <w:t> два подключения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стороне 35 кВ: </w:t>
      </w:r>
      <w:r>
        <w:rPr>
          <w:rFonts w:ascii="Arial" w:hAnsi="Arial" w:cs="Arial"/>
          <w:noProof/>
          <w:spacing w:val="-1"/>
          <w:sz w:val="24"/>
          <w:szCs w:val="24"/>
        </w:rPr>
        <w:t>"ПС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Т.Чамлык -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Паршновка"</w:t>
      </w:r>
      <w:r>
        <w:rPr>
          <w:rFonts w:ascii="Arial" w:hAnsi="Arial" w:cs="Arial"/>
          <w:noProof/>
          <w:spacing w:val="-1"/>
          <w:sz w:val="24"/>
          <w:szCs w:val="24"/>
        </w:rPr>
        <w:t> и</w:t>
      </w:r>
      <w:r>
        <w:rPr>
          <w:rFonts w:ascii="Arial" w:hAnsi="Arial" w:cs="Arial"/>
          <w:noProof/>
          <w:sz w:val="24"/>
          <w:szCs w:val="24"/>
        </w:rPr>
        <w:t> "ПС Паршиновка -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Лебедянка".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Электроэнергия потребителям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населенных</w:t>
      </w:r>
      <w:r>
        <w:rPr>
          <w:rFonts w:ascii="Arial" w:hAnsi="Arial" w:cs="Arial"/>
          <w:noProof/>
          <w:sz w:val="24"/>
          <w:szCs w:val="24"/>
        </w:rPr>
        <w:t> пунктах сельского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подается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от </w:t>
      </w:r>
      <w:r>
        <w:rPr>
          <w:rFonts w:ascii="Arial" w:hAnsi="Arial" w:cs="Arial"/>
          <w:noProof/>
          <w:spacing w:val="-1"/>
          <w:sz w:val="24"/>
          <w:szCs w:val="24"/>
        </w:rPr>
        <w:t>ПС</w:t>
      </w:r>
      <w:r>
        <w:rPr>
          <w:rFonts w:ascii="Arial" w:hAnsi="Arial" w:cs="Arial"/>
          <w:noProof/>
          <w:sz w:val="24"/>
          <w:szCs w:val="24"/>
        </w:rPr>
        <w:t> 35/10 "Паршиновка"</w:t>
      </w:r>
      <w:r>
        <w:rPr>
          <w:rFonts w:ascii="Arial" w:hAnsi="Arial" w:cs="Arial"/>
          <w:noProof/>
          <w:spacing w:val="-1"/>
          <w:sz w:val="24"/>
          <w:szCs w:val="24"/>
        </w:rPr>
        <w:t> по</w:t>
      </w:r>
      <w:r>
        <w:rPr>
          <w:rFonts w:ascii="Arial" w:hAnsi="Arial" w:cs="Arial"/>
          <w:noProof/>
          <w:sz w:val="24"/>
          <w:szCs w:val="24"/>
        </w:rPr>
        <w:t> трем ВЛ 10 кВ.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горизонтали, 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Arial" w:hAnsi="Arial" w:cs="Arial"/>
            <w:sz w:val="24"/>
            <w:szCs w:val="24"/>
          </w:rPr>
          <w:t>2009 г</w:t>
        </w:r>
      </w:smartTag>
      <w:r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lastRenderedPageBreak/>
        <w:t>160), для</w:t>
      </w:r>
      <w:proofErr w:type="gramEnd"/>
      <w:r>
        <w:rPr>
          <w:rFonts w:ascii="Arial" w:hAnsi="Arial" w:cs="Arial"/>
          <w:sz w:val="24"/>
          <w:szCs w:val="24"/>
        </w:rPr>
        <w:t xml:space="preserve"> линий электропередач напряжением 10кВ принимается по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hAnsi="Arial" w:cs="Arial"/>
            <w:sz w:val="24"/>
            <w:szCs w:val="24"/>
          </w:rPr>
          <w:t>10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сторону, для линий электропередач напряжением 35кВ принимается по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Arial" w:hAnsi="Arial" w:cs="Arial"/>
            <w:sz w:val="24"/>
            <w:szCs w:val="24"/>
          </w:rPr>
          <w:t>15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сторону, для линий электропередач напряжением 500кВ принимается по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Arial" w:hAnsi="Arial" w:cs="Arial"/>
            <w:sz w:val="24"/>
            <w:szCs w:val="24"/>
          </w:rPr>
          <w:t>30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сторону. Для </w:t>
      </w:r>
      <w:proofErr w:type="spellStart"/>
      <w:r>
        <w:rPr>
          <w:rFonts w:ascii="Arial" w:hAnsi="Arial" w:cs="Arial"/>
          <w:sz w:val="24"/>
          <w:szCs w:val="24"/>
        </w:rPr>
        <w:t>внутрипоселковых</w:t>
      </w:r>
      <w:proofErr w:type="spellEnd"/>
      <w:r>
        <w:rPr>
          <w:rFonts w:ascii="Arial" w:hAnsi="Arial" w:cs="Arial"/>
          <w:sz w:val="24"/>
          <w:szCs w:val="24"/>
        </w:rPr>
        <w:t xml:space="preserve"> линий электропередач напряжением 0,4кВ принимается по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4"/>
            <w:szCs w:val="24"/>
          </w:rPr>
          <w:t>2 м</w:t>
        </w:r>
      </w:smartTag>
      <w:r>
        <w:rPr>
          <w:rFonts w:ascii="Arial" w:hAnsi="Arial" w:cs="Arial"/>
          <w:sz w:val="24"/>
          <w:szCs w:val="24"/>
        </w:rPr>
        <w:t xml:space="preserve"> в каждую сторону.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30" w:name="_Toc368331661"/>
      <w:r>
        <w:rPr>
          <w:rFonts w:ascii="Arial" w:hAnsi="Arial" w:cs="Arial"/>
          <w:b/>
          <w:sz w:val="24"/>
          <w:szCs w:val="24"/>
        </w:rPr>
        <w:t>9.3.4. Охранные зоны и санитарно-защитные зоны линий связи</w:t>
      </w:r>
      <w:bookmarkEnd w:id="28"/>
      <w:bookmarkEnd w:id="29"/>
      <w:bookmarkEnd w:id="30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Согласно Правил</w:t>
      </w:r>
      <w:proofErr w:type="gramEnd"/>
      <w:r>
        <w:rPr>
          <w:rFonts w:ascii="Arial" w:hAnsi="Arial" w:cs="Arial"/>
          <w:sz w:val="24"/>
          <w:szCs w:val="24"/>
        </w:rPr>
        <w:t xml:space="preserve"> охраны линий и сооружений связи Российской Федерации, утвержденных постановлением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Arial" w:hAnsi="Arial" w:cs="Arial"/>
            <w:sz w:val="24"/>
            <w:szCs w:val="24"/>
          </w:rPr>
          <w:t>1995 г</w:t>
        </w:r>
      </w:smartTag>
      <w:r>
        <w:rPr>
          <w:rFonts w:ascii="Arial" w:hAnsi="Arial" w:cs="Arial"/>
          <w:sz w:val="24"/>
          <w:szCs w:val="24"/>
        </w:rPr>
        <w:t>. N 578; СанПиН 2.1.8/2.2.4.1383-03: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трассах кабельных и воздушных линий связи и линий радиофикации устанавливаются охранные зоны: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Arial" w:hAnsi="Arial" w:cs="Arial"/>
            <w:sz w:val="24"/>
            <w:szCs w:val="24"/>
          </w:rPr>
          <w:t>2 метра</w:t>
        </w:r>
      </w:smartTag>
      <w:r>
        <w:rPr>
          <w:rFonts w:ascii="Arial" w:hAnsi="Arial" w:cs="Arial"/>
          <w:sz w:val="24"/>
          <w:szCs w:val="24"/>
        </w:rPr>
        <w:t xml:space="preserve"> с каждой стороны;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Arial" w:hAnsi="Arial" w:cs="Arial"/>
            <w:sz w:val="24"/>
            <w:szCs w:val="24"/>
          </w:rPr>
          <w:t>3 метра</w:t>
        </w:r>
      </w:smartTag>
      <w:r>
        <w:rPr>
          <w:rFonts w:ascii="Arial" w:hAnsi="Arial" w:cs="Arial"/>
          <w:sz w:val="24"/>
          <w:szCs w:val="24"/>
        </w:rPr>
        <w:t xml:space="preserve"> и от контуров заземления не менее чем на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Arial" w:hAnsi="Arial" w:cs="Arial"/>
            <w:sz w:val="24"/>
            <w:szCs w:val="24"/>
          </w:rPr>
          <w:t>2 метра</w:t>
        </w:r>
      </w:smartTag>
      <w:r>
        <w:rPr>
          <w:rFonts w:ascii="Arial" w:hAnsi="Arial" w:cs="Arial"/>
          <w:sz w:val="24"/>
          <w:szCs w:val="24"/>
        </w:rPr>
        <w:t>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Уровни электромагнитных излучений не должны превышать предельно допустимые уровни (ПДУ) согласно приложению 1 к СанПиН 2.1.8/2.2.4.1383-03. Границы санитарно-защитных зон определяются на высоте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4"/>
            <w:szCs w:val="24"/>
          </w:rPr>
          <w:t>2 м</w:t>
        </w:r>
      </w:smartTag>
      <w:r>
        <w:rPr>
          <w:rFonts w:ascii="Arial" w:hAnsi="Arial" w:cs="Arial"/>
          <w:sz w:val="24"/>
          <w:szCs w:val="24"/>
        </w:rPr>
        <w:t xml:space="preserve"> от поверхности земли по ПДУ.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31" w:name="_Toc339357884"/>
      <w:bookmarkStart w:id="32" w:name="_Toc368331662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9.4. Особо охраняемые природные территории</w:t>
      </w:r>
      <w:bookmarkEnd w:id="31"/>
      <w:bookmarkEnd w:id="32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</w:pPr>
      <w:bookmarkStart w:id="33" w:name="_Toc327962768"/>
      <w:r>
        <w:rPr>
          <w:rFonts w:ascii="Arial" w:hAnsi="Arial" w:cs="Arial"/>
          <w:noProof/>
          <w:sz w:val="24"/>
          <w:szCs w:val="24"/>
        </w:rPr>
        <w:t>На территории сельского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поселения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находятся</w:t>
      </w:r>
      <w:r>
        <w:rPr>
          <w:rFonts w:ascii="Arial" w:hAnsi="Arial" w:cs="Arial"/>
          <w:noProof/>
          <w:sz w:val="24"/>
          <w:szCs w:val="24"/>
        </w:rPr>
        <w:t> две особо </w:t>
      </w:r>
      <w:r>
        <w:rPr>
          <w:rFonts w:ascii="Arial" w:hAnsi="Arial" w:cs="Arial"/>
          <w:noProof/>
          <w:spacing w:val="-1"/>
          <w:sz w:val="24"/>
          <w:szCs w:val="24"/>
        </w:rPr>
        <w:t>охраняемые</w:t>
      </w:r>
      <w:r>
        <w:rPr>
          <w:rFonts w:ascii="Arial" w:hAnsi="Arial" w:cs="Arial"/>
          <w:noProof/>
          <w:sz w:val="24"/>
          <w:szCs w:val="24"/>
        </w:rPr>
        <w:t> природные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территории регионального </w:t>
      </w:r>
      <w:r>
        <w:rPr>
          <w:rFonts w:ascii="Arial" w:hAnsi="Arial" w:cs="Arial"/>
          <w:noProof/>
          <w:spacing w:val="-2"/>
          <w:sz w:val="24"/>
          <w:szCs w:val="24"/>
        </w:rPr>
        <w:t>уровня: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1) </w:t>
      </w:r>
      <w:r>
        <w:rPr>
          <w:rFonts w:ascii="Arial" w:hAnsi="Arial" w:cs="Arial"/>
          <w:noProof/>
          <w:spacing w:val="-1"/>
          <w:sz w:val="24"/>
          <w:szCs w:val="24"/>
        </w:rPr>
        <w:t>ландшафтный</w:t>
      </w:r>
      <w:r>
        <w:rPr>
          <w:rFonts w:ascii="Arial" w:hAnsi="Arial" w:cs="Arial"/>
          <w:noProof/>
          <w:sz w:val="24"/>
          <w:szCs w:val="24"/>
        </w:rPr>
        <w:t> заказник </w:t>
      </w:r>
      <w:r>
        <w:rPr>
          <w:rFonts w:ascii="Arial" w:hAnsi="Arial" w:cs="Arial"/>
          <w:noProof/>
          <w:spacing w:val="-1"/>
          <w:sz w:val="24"/>
          <w:szCs w:val="24"/>
        </w:rPr>
        <w:t>"Долина</w:t>
      </w:r>
      <w:r>
        <w:rPr>
          <w:rFonts w:ascii="Arial" w:hAnsi="Arial" w:cs="Arial"/>
          <w:noProof/>
          <w:sz w:val="24"/>
          <w:szCs w:val="24"/>
        </w:rPr>
        <w:t> реки Битюг" </w:t>
      </w:r>
      <w:r>
        <w:rPr>
          <w:rFonts w:ascii="Arial" w:hAnsi="Arial" w:cs="Arial"/>
          <w:noProof/>
          <w:spacing w:val="-1"/>
          <w:sz w:val="24"/>
          <w:szCs w:val="24"/>
        </w:rPr>
        <w:t>(местонахождение</w:t>
      </w:r>
      <w:r>
        <w:rPr>
          <w:rFonts w:ascii="Arial" w:hAnsi="Arial" w:cs="Arial"/>
          <w:noProof/>
          <w:sz w:val="24"/>
          <w:szCs w:val="24"/>
        </w:rPr>
        <w:t> редких видов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растений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животных).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 </w:t>
      </w:r>
      <w:r>
        <w:rPr>
          <w:rFonts w:ascii="Arial" w:hAnsi="Arial" w:cs="Arial"/>
          <w:noProof/>
          <w:spacing w:val="-1"/>
          <w:sz w:val="24"/>
          <w:szCs w:val="24"/>
        </w:rPr>
        <w:t>местонахождение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объекта:</w:t>
      </w:r>
      <w:r>
        <w:rPr>
          <w:rFonts w:ascii="Arial" w:hAnsi="Arial" w:cs="Arial"/>
          <w:noProof/>
          <w:sz w:val="24"/>
          <w:szCs w:val="24"/>
        </w:rPr>
        <w:t>  Добринский  район,  </w:t>
      </w:r>
      <w:r>
        <w:rPr>
          <w:rFonts w:ascii="Arial" w:hAnsi="Arial" w:cs="Arial"/>
          <w:noProof/>
          <w:spacing w:val="-1"/>
          <w:sz w:val="24"/>
          <w:szCs w:val="24"/>
        </w:rPr>
        <w:t>долина</w:t>
      </w:r>
      <w:r>
        <w:rPr>
          <w:rFonts w:ascii="Arial" w:hAnsi="Arial" w:cs="Arial"/>
          <w:noProof/>
          <w:sz w:val="24"/>
          <w:szCs w:val="24"/>
        </w:rPr>
        <w:t>  р.Битюг,  от  границ  </w:t>
      </w:r>
      <w:r>
        <w:rPr>
          <w:rFonts w:ascii="Arial" w:hAnsi="Arial" w:cs="Arial"/>
          <w:noProof/>
          <w:spacing w:val="-1"/>
          <w:sz w:val="24"/>
          <w:szCs w:val="24"/>
        </w:rPr>
        <w:t>с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Тамбовской областью до северной окраины с.Паршиновка;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общая площадь – 3500 </w:t>
      </w:r>
      <w:r>
        <w:rPr>
          <w:rFonts w:ascii="Arial" w:hAnsi="Arial" w:cs="Arial"/>
          <w:noProof/>
          <w:spacing w:val="-1"/>
          <w:sz w:val="24"/>
          <w:szCs w:val="24"/>
        </w:rPr>
        <w:t>га;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1"/>
          <w:sz w:val="24"/>
          <w:szCs w:val="24"/>
        </w:rPr>
        <w:t>экосистема: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смешанные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лесостепь;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объект </w:t>
      </w:r>
      <w:r>
        <w:rPr>
          <w:rFonts w:ascii="Arial" w:hAnsi="Arial" w:cs="Arial"/>
          <w:noProof/>
          <w:spacing w:val="-1"/>
          <w:sz w:val="24"/>
          <w:szCs w:val="24"/>
        </w:rPr>
        <w:t>охраны:</w:t>
      </w:r>
      <w:r>
        <w:rPr>
          <w:rFonts w:ascii="Arial" w:hAnsi="Arial" w:cs="Arial"/>
          <w:noProof/>
          <w:sz w:val="24"/>
          <w:szCs w:val="24"/>
        </w:rPr>
        <w:t> редкие виды </w:t>
      </w:r>
      <w:r>
        <w:rPr>
          <w:rFonts w:ascii="Arial" w:hAnsi="Arial" w:cs="Arial"/>
          <w:noProof/>
          <w:spacing w:val="-1"/>
          <w:sz w:val="24"/>
          <w:szCs w:val="24"/>
        </w:rPr>
        <w:t>растений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животных,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т.ч. выхухоли, серого </w:t>
      </w:r>
      <w:r>
        <w:rPr>
          <w:rFonts w:ascii="Arial" w:hAnsi="Arial" w:cs="Arial"/>
          <w:noProof/>
          <w:spacing w:val="-2"/>
          <w:sz w:val="24"/>
          <w:szCs w:val="24"/>
        </w:rPr>
        <w:t>гуся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(Красные </w:t>
      </w:r>
      <w:r>
        <w:rPr>
          <w:rFonts w:ascii="Arial" w:hAnsi="Arial" w:cs="Arial"/>
          <w:noProof/>
          <w:spacing w:val="-1"/>
          <w:sz w:val="24"/>
          <w:szCs w:val="24"/>
        </w:rPr>
        <w:t>книги</w:t>
      </w:r>
      <w:r>
        <w:rPr>
          <w:rFonts w:ascii="Arial" w:hAnsi="Arial" w:cs="Arial"/>
          <w:noProof/>
          <w:sz w:val="24"/>
          <w:szCs w:val="24"/>
        </w:rPr>
        <w:t> РФ</w:t>
      </w:r>
      <w:r>
        <w:rPr>
          <w:rFonts w:ascii="Arial" w:hAnsi="Arial" w:cs="Arial"/>
          <w:noProof/>
          <w:spacing w:val="-1"/>
          <w:sz w:val="24"/>
          <w:szCs w:val="24"/>
        </w:rPr>
        <w:t> 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Липецкой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области);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рельеф: </w:t>
      </w:r>
      <w:r>
        <w:rPr>
          <w:rFonts w:ascii="Arial" w:hAnsi="Arial" w:cs="Arial"/>
          <w:noProof/>
          <w:spacing w:val="-1"/>
          <w:sz w:val="24"/>
          <w:szCs w:val="24"/>
        </w:rPr>
        <w:t>долина</w:t>
      </w:r>
      <w:r>
        <w:rPr>
          <w:rFonts w:ascii="Arial" w:hAnsi="Arial" w:cs="Arial"/>
          <w:noProof/>
          <w:sz w:val="24"/>
          <w:szCs w:val="24"/>
        </w:rPr>
        <w:t> реки Битюг.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2)  </w:t>
      </w:r>
      <w:r>
        <w:rPr>
          <w:rFonts w:ascii="Arial" w:hAnsi="Arial" w:cs="Arial"/>
          <w:noProof/>
          <w:spacing w:val="-1"/>
          <w:sz w:val="24"/>
          <w:szCs w:val="24"/>
        </w:rPr>
        <w:t>ландшафтно</w:t>
      </w:r>
      <w:r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pacing w:val="-1"/>
          <w:sz w:val="24"/>
          <w:szCs w:val="24"/>
        </w:rPr>
        <w:t>биологический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памятник</w:t>
      </w:r>
      <w:r>
        <w:rPr>
          <w:rFonts w:ascii="Arial" w:hAnsi="Arial" w:cs="Arial"/>
          <w:noProof/>
          <w:sz w:val="24"/>
          <w:szCs w:val="24"/>
        </w:rPr>
        <w:t>  природы  "Солонец  Цыганское  </w:t>
      </w:r>
      <w:r>
        <w:rPr>
          <w:rFonts w:ascii="Arial" w:hAnsi="Arial" w:cs="Arial"/>
          <w:noProof/>
          <w:spacing w:val="-1"/>
          <w:sz w:val="24"/>
          <w:szCs w:val="24"/>
        </w:rPr>
        <w:t>озеро"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z w:val="24"/>
          <w:szCs w:val="24"/>
        </w:rPr>
        <w:t>(хорошо     </w:t>
      </w:r>
      <w:r>
        <w:rPr>
          <w:rFonts w:ascii="Arial" w:hAnsi="Arial" w:cs="Arial"/>
          <w:noProof/>
          <w:spacing w:val="-1"/>
          <w:sz w:val="24"/>
          <w:szCs w:val="24"/>
        </w:rPr>
        <w:t>сохранившийся</w:t>
      </w:r>
      <w:r>
        <w:rPr>
          <w:rFonts w:ascii="Arial" w:hAnsi="Arial" w:cs="Arial"/>
          <w:noProof/>
          <w:sz w:val="24"/>
          <w:szCs w:val="24"/>
        </w:rPr>
        <w:t>     обширный</w:t>
      </w:r>
      <w:r>
        <w:rPr>
          <w:rFonts w:ascii="Arial" w:hAnsi="Arial" w:cs="Arial"/>
          <w:noProof/>
          <w:spacing w:val="-1"/>
          <w:sz w:val="24"/>
          <w:szCs w:val="24"/>
        </w:rPr>
        <w:t>     комплекс     засоленных     лугов,</w:t>
      </w:r>
      <w:r>
        <w:rPr>
          <w:rFonts w:ascii="Arial" w:hAnsi="Arial" w:cs="Arial"/>
          <w:noProof/>
          <w:sz w:val="24"/>
          <w:szCs w:val="24"/>
        </w:rPr>
        <w:t>     солончаков,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заболоченных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западин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озер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водоразделе </w:t>
      </w:r>
      <w:r>
        <w:rPr>
          <w:rFonts w:ascii="Arial" w:hAnsi="Arial" w:cs="Arial"/>
          <w:noProof/>
          <w:spacing w:val="-1"/>
          <w:sz w:val="24"/>
          <w:szCs w:val="24"/>
        </w:rPr>
        <w:t>рек</w:t>
      </w:r>
      <w:r>
        <w:rPr>
          <w:rFonts w:ascii="Arial" w:hAnsi="Arial" w:cs="Arial"/>
          <w:noProof/>
          <w:sz w:val="24"/>
          <w:szCs w:val="24"/>
        </w:rPr>
        <w:t> Битюг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Плавица).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1"/>
          <w:sz w:val="24"/>
          <w:szCs w:val="24"/>
        </w:rPr>
        <w:t>местоположение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объекта: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5 </w:t>
      </w:r>
      <w:r>
        <w:rPr>
          <w:rFonts w:ascii="Arial" w:hAnsi="Arial" w:cs="Arial"/>
          <w:noProof/>
          <w:spacing w:val="-1"/>
          <w:sz w:val="24"/>
          <w:szCs w:val="24"/>
        </w:rPr>
        <w:t>км</w:t>
      </w:r>
      <w:r>
        <w:rPr>
          <w:rFonts w:ascii="Arial" w:hAnsi="Arial" w:cs="Arial"/>
          <w:noProof/>
          <w:sz w:val="24"/>
          <w:szCs w:val="24"/>
        </w:rPr>
        <w:t> к западу от </w:t>
      </w:r>
      <w:r>
        <w:rPr>
          <w:rFonts w:ascii="Arial" w:hAnsi="Arial" w:cs="Arial"/>
          <w:noProof/>
          <w:spacing w:val="-1"/>
          <w:sz w:val="24"/>
          <w:szCs w:val="24"/>
        </w:rPr>
        <w:t>с.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Талицкий</w:t>
      </w:r>
      <w:r>
        <w:rPr>
          <w:rFonts w:ascii="Arial" w:hAnsi="Arial" w:cs="Arial"/>
          <w:noProof/>
          <w:sz w:val="24"/>
          <w:szCs w:val="24"/>
        </w:rPr>
        <w:t> Чамлык, между </w:t>
      </w:r>
      <w:r>
        <w:rPr>
          <w:rFonts w:ascii="Arial" w:hAnsi="Arial" w:cs="Arial"/>
          <w:noProof/>
          <w:spacing w:val="-1"/>
          <w:sz w:val="24"/>
          <w:szCs w:val="24"/>
        </w:rPr>
        <w:t>селами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Талицкий</w:t>
      </w:r>
      <w:r>
        <w:rPr>
          <w:rFonts w:ascii="Arial" w:hAnsi="Arial" w:cs="Arial"/>
          <w:noProof/>
          <w:sz w:val="24"/>
          <w:szCs w:val="24"/>
        </w:rPr>
        <w:t> Чамлык, Паршиновка, </w:t>
      </w:r>
      <w:r>
        <w:rPr>
          <w:rFonts w:ascii="Arial" w:hAnsi="Arial" w:cs="Arial"/>
          <w:noProof/>
          <w:spacing w:val="-1"/>
          <w:sz w:val="24"/>
          <w:szCs w:val="24"/>
        </w:rPr>
        <w:t>Ярлуково,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Поддубровка.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им.</w:t>
      </w:r>
      <w:r>
        <w:rPr>
          <w:rFonts w:ascii="Arial" w:hAnsi="Arial" w:cs="Arial"/>
          <w:noProof/>
          <w:sz w:val="24"/>
          <w:szCs w:val="24"/>
        </w:rPr>
        <w:t> Нестерова,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pacing w:val="-8"/>
          <w:sz w:val="24"/>
          <w:szCs w:val="24"/>
        </w:rPr>
        <w:lastRenderedPageBreak/>
        <w:t>―Красный</w:t>
      </w:r>
      <w:r>
        <w:rPr>
          <w:rFonts w:ascii="Arial" w:hAnsi="Arial" w:cs="Arial"/>
          <w:noProof/>
          <w:sz w:val="24"/>
          <w:szCs w:val="24"/>
        </w:rPr>
        <w:t> Октябрь‖,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им.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Ленина,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СХПК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им.</w:t>
      </w:r>
      <w:r>
        <w:rPr>
          <w:rFonts w:ascii="Arial" w:hAnsi="Arial" w:cs="Arial"/>
          <w:noProof/>
          <w:sz w:val="24"/>
          <w:szCs w:val="24"/>
        </w:rPr>
        <w:t> Димитрова </w:t>
      </w:r>
      <w:r>
        <w:rPr>
          <w:rFonts w:ascii="Arial" w:hAnsi="Arial" w:cs="Arial"/>
          <w:noProof/>
          <w:spacing w:val="-1"/>
          <w:sz w:val="24"/>
          <w:szCs w:val="24"/>
        </w:rPr>
        <w:t>(на</w:t>
      </w:r>
      <w:r>
        <w:rPr>
          <w:rFonts w:ascii="Arial" w:hAnsi="Arial" w:cs="Arial"/>
          <w:noProof/>
          <w:sz w:val="24"/>
          <w:szCs w:val="24"/>
        </w:rPr>
        <w:t> границе Талицкого,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proofErr w:type="gramStart"/>
      <w:r>
        <w:rPr>
          <w:rFonts w:ascii="Arial" w:hAnsi="Arial" w:cs="Arial"/>
          <w:noProof/>
          <w:sz w:val="24"/>
          <w:szCs w:val="24"/>
        </w:rPr>
        <w:t>Каверинского, Березневогатского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Мазейского сельсоветов Добринского района);</w:t>
      </w:r>
      <w:proofErr w:type="gramEnd"/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общая площадь – 653,1 </w:t>
      </w:r>
      <w:r>
        <w:rPr>
          <w:rFonts w:ascii="Arial" w:hAnsi="Arial" w:cs="Arial"/>
          <w:noProof/>
          <w:spacing w:val="-1"/>
          <w:sz w:val="24"/>
          <w:szCs w:val="24"/>
        </w:rPr>
        <w:t>га;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</w:t>
      </w:r>
      <w:r>
        <w:rPr>
          <w:rFonts w:ascii="Arial" w:hAnsi="Arial" w:cs="Arial"/>
          <w:noProof/>
          <w:spacing w:val="-1"/>
          <w:sz w:val="24"/>
          <w:szCs w:val="24"/>
        </w:rPr>
        <w:t>экосистема: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смешанные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леса,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лесостепь;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объект </w:t>
      </w:r>
      <w:r>
        <w:rPr>
          <w:rFonts w:ascii="Arial" w:hAnsi="Arial" w:cs="Arial"/>
          <w:noProof/>
          <w:spacing w:val="-1"/>
          <w:sz w:val="24"/>
          <w:szCs w:val="24"/>
        </w:rPr>
        <w:t>охраны:</w:t>
      </w:r>
      <w:r>
        <w:rPr>
          <w:rFonts w:ascii="Arial" w:hAnsi="Arial" w:cs="Arial"/>
          <w:noProof/>
          <w:sz w:val="24"/>
          <w:szCs w:val="24"/>
        </w:rPr>
        <w:t> природные </w:t>
      </w:r>
      <w:r>
        <w:rPr>
          <w:rFonts w:ascii="Arial" w:hAnsi="Arial" w:cs="Arial"/>
          <w:noProof/>
          <w:spacing w:val="-1"/>
          <w:sz w:val="24"/>
          <w:szCs w:val="24"/>
        </w:rPr>
        <w:t>комплексы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засоленных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лугов,</w:t>
      </w:r>
      <w:r>
        <w:rPr>
          <w:rFonts w:ascii="Arial" w:hAnsi="Arial" w:cs="Arial"/>
          <w:noProof/>
          <w:sz w:val="24"/>
          <w:szCs w:val="24"/>
        </w:rPr>
        <w:t> солончаков, </w:t>
      </w:r>
      <w:r>
        <w:rPr>
          <w:rFonts w:ascii="Arial" w:hAnsi="Arial" w:cs="Arial"/>
          <w:noProof/>
          <w:spacing w:val="-1"/>
          <w:sz w:val="24"/>
          <w:szCs w:val="24"/>
        </w:rPr>
        <w:t>низинных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pacing w:val="-1"/>
          <w:sz w:val="24"/>
          <w:szCs w:val="24"/>
        </w:rPr>
        <w:t>переходных</w:t>
      </w:r>
      <w:r>
        <w:rPr>
          <w:rFonts w:ascii="Arial" w:hAnsi="Arial" w:cs="Arial"/>
          <w:noProof/>
          <w:sz w:val="24"/>
          <w:szCs w:val="24"/>
        </w:rPr>
        <w:t>  болот,  </w:t>
      </w:r>
      <w:r>
        <w:rPr>
          <w:rFonts w:ascii="Arial" w:hAnsi="Arial" w:cs="Arial"/>
          <w:noProof/>
          <w:spacing w:val="-1"/>
          <w:sz w:val="24"/>
          <w:szCs w:val="24"/>
        </w:rPr>
        <w:t>осиновых</w:t>
      </w:r>
      <w:r>
        <w:rPr>
          <w:rFonts w:ascii="Arial" w:hAnsi="Arial" w:cs="Arial"/>
          <w:noProof/>
          <w:sz w:val="24"/>
          <w:szCs w:val="24"/>
        </w:rPr>
        <w:t>  кустов;  редкие  виды  </w:t>
      </w:r>
      <w:r>
        <w:rPr>
          <w:rFonts w:ascii="Arial" w:hAnsi="Arial" w:cs="Arial"/>
          <w:noProof/>
          <w:spacing w:val="-1"/>
          <w:sz w:val="24"/>
          <w:szCs w:val="24"/>
        </w:rPr>
        <w:t>растений</w:t>
      </w:r>
      <w:r>
        <w:rPr>
          <w:rFonts w:ascii="Arial" w:hAnsi="Arial" w:cs="Arial"/>
          <w:noProof/>
          <w:sz w:val="24"/>
          <w:szCs w:val="24"/>
        </w:rPr>
        <w:t>  (Красные  </w:t>
      </w:r>
      <w:r>
        <w:rPr>
          <w:rFonts w:ascii="Arial" w:hAnsi="Arial" w:cs="Arial"/>
          <w:noProof/>
          <w:spacing w:val="-1"/>
          <w:sz w:val="24"/>
          <w:szCs w:val="24"/>
        </w:rPr>
        <w:t>книги</w:t>
      </w:r>
      <w:r>
        <w:rPr>
          <w:rFonts w:ascii="Arial" w:hAnsi="Arial" w:cs="Arial"/>
          <w:noProof/>
          <w:sz w:val="24"/>
          <w:szCs w:val="24"/>
        </w:rPr>
        <w:t>  РФ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noProof/>
          <w:spacing w:val="-1"/>
          <w:sz w:val="24"/>
          <w:szCs w:val="24"/>
        </w:rPr>
        <w:t>Липецкой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области);</w:t>
      </w:r>
      <w:proofErr w:type="gramEnd"/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 рельеф: водораздел </w:t>
      </w:r>
      <w:r>
        <w:rPr>
          <w:rFonts w:ascii="Arial" w:hAnsi="Arial" w:cs="Arial"/>
          <w:noProof/>
          <w:spacing w:val="-1"/>
          <w:sz w:val="24"/>
          <w:szCs w:val="24"/>
        </w:rPr>
        <w:t>рек</w:t>
      </w:r>
      <w:r>
        <w:rPr>
          <w:rFonts w:ascii="Arial" w:hAnsi="Arial" w:cs="Arial"/>
          <w:noProof/>
          <w:sz w:val="24"/>
          <w:szCs w:val="24"/>
        </w:rPr>
        <w:t> Битюг</w:t>
      </w:r>
      <w:r>
        <w:rPr>
          <w:rFonts w:ascii="Arial" w:hAnsi="Arial" w:cs="Arial"/>
          <w:noProof/>
          <w:spacing w:val="-1"/>
          <w:sz w:val="24"/>
          <w:szCs w:val="24"/>
        </w:rPr>
        <w:t> и</w:t>
      </w:r>
      <w:r>
        <w:rPr>
          <w:rFonts w:ascii="Arial" w:hAnsi="Arial" w:cs="Arial"/>
          <w:noProof/>
          <w:sz w:val="24"/>
          <w:szCs w:val="24"/>
        </w:rPr>
        <w:t> Плавица.</w:t>
      </w: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Собственники,</w:t>
      </w:r>
      <w:r>
        <w:rPr>
          <w:rFonts w:ascii="Arial" w:hAnsi="Arial" w:cs="Arial"/>
          <w:noProof/>
          <w:sz w:val="24"/>
          <w:szCs w:val="24"/>
        </w:rPr>
        <w:t>    владельцы  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  пользователи    </w:t>
      </w:r>
      <w:r>
        <w:rPr>
          <w:rFonts w:ascii="Arial" w:hAnsi="Arial" w:cs="Arial"/>
          <w:noProof/>
          <w:spacing w:val="-1"/>
          <w:sz w:val="24"/>
          <w:szCs w:val="24"/>
        </w:rPr>
        <w:t>земельных</w:t>
      </w:r>
      <w:r>
        <w:rPr>
          <w:rFonts w:ascii="Arial" w:hAnsi="Arial" w:cs="Arial"/>
          <w:noProof/>
          <w:sz w:val="24"/>
          <w:szCs w:val="24"/>
        </w:rPr>
        <w:t>    участков,    которые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расположены  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  </w:t>
      </w:r>
      <w:r>
        <w:rPr>
          <w:rFonts w:ascii="Arial" w:hAnsi="Arial" w:cs="Arial"/>
          <w:noProof/>
          <w:spacing w:val="-1"/>
          <w:sz w:val="24"/>
          <w:szCs w:val="24"/>
        </w:rPr>
        <w:t>границах</w:t>
      </w:r>
      <w:r>
        <w:rPr>
          <w:rFonts w:ascii="Arial" w:hAnsi="Arial" w:cs="Arial"/>
          <w:noProof/>
          <w:sz w:val="24"/>
          <w:szCs w:val="24"/>
        </w:rPr>
        <w:t>     заказника,     обязаны     соблюдать     установленный  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государственных природных </w:t>
      </w:r>
      <w:r>
        <w:rPr>
          <w:rFonts w:ascii="Arial" w:hAnsi="Arial" w:cs="Arial"/>
          <w:noProof/>
          <w:spacing w:val="-1"/>
          <w:sz w:val="24"/>
          <w:szCs w:val="24"/>
        </w:rPr>
        <w:t>заказниках</w:t>
      </w:r>
      <w:r>
        <w:rPr>
          <w:rFonts w:ascii="Arial" w:hAnsi="Arial" w:cs="Arial"/>
          <w:noProof/>
          <w:sz w:val="24"/>
          <w:szCs w:val="24"/>
        </w:rPr>
        <w:t> режим особой охраны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несут за его нарушение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административную, </w:t>
      </w:r>
      <w:r>
        <w:rPr>
          <w:rFonts w:ascii="Arial" w:hAnsi="Arial" w:cs="Arial"/>
          <w:noProof/>
          <w:spacing w:val="-1"/>
          <w:sz w:val="24"/>
          <w:szCs w:val="24"/>
        </w:rPr>
        <w:t>уголовную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ин</w:t>
      </w:r>
      <w:r>
        <w:rPr>
          <w:rFonts w:ascii="Arial" w:hAnsi="Arial" w:cs="Arial"/>
          <w:noProof/>
          <w:spacing w:val="-8"/>
          <w:sz w:val="24"/>
          <w:szCs w:val="24"/>
        </w:rPr>
        <w:t>ую</w:t>
      </w:r>
      <w:r>
        <w:rPr>
          <w:rFonts w:ascii="Arial" w:hAnsi="Arial" w:cs="Arial"/>
          <w:noProof/>
          <w:sz w:val="24"/>
          <w:szCs w:val="24"/>
        </w:rPr>
        <w:t> установленную законом ответственность.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Органы   государственной   </w:t>
      </w:r>
      <w:r>
        <w:rPr>
          <w:rFonts w:ascii="Arial" w:hAnsi="Arial" w:cs="Arial"/>
          <w:noProof/>
          <w:spacing w:val="-1"/>
          <w:sz w:val="24"/>
          <w:szCs w:val="24"/>
        </w:rPr>
        <w:t>власти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Липецкой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области</w:t>
      </w:r>
      <w:r>
        <w:rPr>
          <w:rFonts w:ascii="Arial" w:hAnsi="Arial" w:cs="Arial"/>
          <w:noProof/>
          <w:sz w:val="24"/>
          <w:szCs w:val="24"/>
        </w:rPr>
        <w:t>   утверждают   границы 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определяют режим особой охраны территории заказника.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Границы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охранных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зон</w:t>
      </w:r>
      <w:r>
        <w:rPr>
          <w:rFonts w:ascii="Arial" w:hAnsi="Arial" w:cs="Arial"/>
          <w:noProof/>
          <w:spacing w:val="-2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особо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охраняемых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природных</w:t>
      </w:r>
      <w:r>
        <w:rPr>
          <w:rFonts w:ascii="Arial" w:hAnsi="Arial" w:cs="Arial"/>
          <w:noProof/>
          <w:spacing w:val="-3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территорий</w:t>
      </w:r>
      <w:r>
        <w:rPr>
          <w:rFonts w:ascii="Arial" w:hAnsi="Arial" w:cs="Arial"/>
          <w:noProof/>
          <w:spacing w:val="-4"/>
          <w:sz w:val="24"/>
          <w:szCs w:val="24"/>
        </w:rPr>
        <w:t>  </w:t>
      </w:r>
      <w:r>
        <w:rPr>
          <w:rFonts w:ascii="Arial" w:hAnsi="Arial" w:cs="Arial"/>
          <w:noProof/>
          <w:sz w:val="24"/>
          <w:szCs w:val="24"/>
        </w:rPr>
        <w:t>определяются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расчетным   </w:t>
      </w:r>
      <w:r>
        <w:rPr>
          <w:rFonts w:ascii="Arial" w:hAnsi="Arial" w:cs="Arial"/>
          <w:noProof/>
          <w:spacing w:val="-1"/>
          <w:sz w:val="24"/>
          <w:szCs w:val="24"/>
        </w:rPr>
        <w:t>методом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1"/>
          <w:sz w:val="24"/>
          <w:szCs w:val="24"/>
        </w:rPr>
        <w:t>исходя</w:t>
      </w:r>
      <w:r>
        <w:rPr>
          <w:rFonts w:ascii="Arial" w:hAnsi="Arial" w:cs="Arial"/>
          <w:noProof/>
          <w:sz w:val="24"/>
          <w:szCs w:val="24"/>
        </w:rPr>
        <w:t>   из   </w:t>
      </w:r>
      <w:r>
        <w:rPr>
          <w:rFonts w:ascii="Arial" w:hAnsi="Arial" w:cs="Arial"/>
          <w:noProof/>
          <w:spacing w:val="-1"/>
          <w:sz w:val="24"/>
          <w:szCs w:val="24"/>
        </w:rPr>
        <w:t>условия</w:t>
      </w:r>
      <w:r>
        <w:rPr>
          <w:rFonts w:ascii="Arial" w:hAnsi="Arial" w:cs="Arial"/>
          <w:noProof/>
          <w:sz w:val="24"/>
          <w:szCs w:val="24"/>
        </w:rPr>
        <w:t>   недопущения   отрицательного   воздействия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хозяйственной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иной</w:t>
      </w:r>
      <w:r>
        <w:rPr>
          <w:rFonts w:ascii="Arial" w:hAnsi="Arial" w:cs="Arial"/>
          <w:noProof/>
          <w:sz w:val="24"/>
          <w:szCs w:val="24"/>
        </w:rPr>
        <w:t>  деятельности  </w:t>
      </w:r>
      <w:r>
        <w:rPr>
          <w:rFonts w:ascii="Arial" w:hAnsi="Arial" w:cs="Arial"/>
          <w:noProof/>
          <w:spacing w:val="-1"/>
          <w:sz w:val="24"/>
          <w:szCs w:val="24"/>
        </w:rPr>
        <w:t>физических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юридических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лиц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природные</w:t>
      </w:r>
    </w:p>
    <w:p w:rsidR="00E7268E" w:rsidRDefault="00E7268E" w:rsidP="00E726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комплексы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объекты,  расположенные  </w:t>
      </w:r>
      <w:r>
        <w:rPr>
          <w:rFonts w:ascii="Arial" w:hAnsi="Arial" w:cs="Arial"/>
          <w:noProof/>
          <w:spacing w:val="-1"/>
          <w:sz w:val="24"/>
          <w:szCs w:val="24"/>
        </w:rPr>
        <w:t>на</w:t>
      </w:r>
      <w:r>
        <w:rPr>
          <w:rFonts w:ascii="Arial" w:hAnsi="Arial" w:cs="Arial"/>
          <w:noProof/>
          <w:sz w:val="24"/>
          <w:szCs w:val="24"/>
        </w:rPr>
        <w:t>  особо  </w:t>
      </w:r>
      <w:r>
        <w:rPr>
          <w:rFonts w:ascii="Arial" w:hAnsi="Arial" w:cs="Arial"/>
          <w:noProof/>
          <w:spacing w:val="-1"/>
          <w:sz w:val="24"/>
          <w:szCs w:val="24"/>
        </w:rPr>
        <w:t>охраняемых</w:t>
      </w:r>
      <w:r>
        <w:rPr>
          <w:rFonts w:ascii="Arial" w:hAnsi="Arial" w:cs="Arial"/>
          <w:noProof/>
          <w:sz w:val="24"/>
          <w:szCs w:val="24"/>
        </w:rPr>
        <w:t>  природных  территориях,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которое  </w:t>
      </w:r>
      <w:r>
        <w:rPr>
          <w:rFonts w:ascii="Arial" w:hAnsi="Arial" w:cs="Arial"/>
          <w:noProof/>
          <w:spacing w:val="-1"/>
          <w:sz w:val="24"/>
          <w:szCs w:val="24"/>
        </w:rPr>
        <w:t>может</w:t>
      </w:r>
      <w:r>
        <w:rPr>
          <w:rFonts w:ascii="Arial" w:hAnsi="Arial" w:cs="Arial"/>
          <w:noProof/>
          <w:sz w:val="24"/>
          <w:szCs w:val="24"/>
        </w:rPr>
        <w:t>  привести  к  нарушению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деградации  </w:t>
      </w:r>
      <w:r>
        <w:rPr>
          <w:rFonts w:ascii="Arial" w:hAnsi="Arial" w:cs="Arial"/>
          <w:noProof/>
          <w:spacing w:val="-1"/>
          <w:sz w:val="24"/>
          <w:szCs w:val="24"/>
        </w:rPr>
        <w:t>этих</w:t>
      </w:r>
      <w:r>
        <w:rPr>
          <w:rFonts w:ascii="Arial" w:hAnsi="Arial" w:cs="Arial"/>
          <w:noProof/>
          <w:sz w:val="24"/>
          <w:szCs w:val="24"/>
        </w:rPr>
        <w:t>  природных  комплексов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объектов.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34" w:name="_Toc339357885"/>
      <w:bookmarkStart w:id="35" w:name="_Toc368331663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9.5. Публичные сервитуты</w:t>
      </w:r>
      <w:bookmarkEnd w:id="33"/>
      <w:bookmarkEnd w:id="34"/>
      <w:bookmarkEnd w:id="35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В настоящее время зоны публичных сервитутов в сельском поселении не установлены.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68E" w:rsidRDefault="00E7268E" w:rsidP="00E7268E">
      <w:pPr>
        <w:spacing w:after="0" w:line="240" w:lineRule="auto"/>
        <w:jc w:val="center"/>
        <w:rPr>
          <w:rStyle w:val="aff9"/>
          <w:rFonts w:ascii="Arial" w:hAnsi="Arial" w:cs="Arial"/>
          <w:i w:val="0"/>
          <w:color w:val="000000"/>
          <w:lang w:eastAsia="en-US"/>
        </w:rPr>
      </w:pPr>
      <w:bookmarkStart w:id="36" w:name="_Toc339288647"/>
      <w:bookmarkStart w:id="37" w:name="_Toc368331664"/>
      <w:r>
        <w:rPr>
          <w:rStyle w:val="aff9"/>
          <w:rFonts w:ascii="Arial" w:hAnsi="Arial" w:cs="Arial"/>
          <w:i w:val="0"/>
          <w:color w:val="000000"/>
          <w:sz w:val="24"/>
          <w:szCs w:val="24"/>
        </w:rPr>
        <w:t>9.6. Ограничения использования земельных участков и объектов капитального строительства в зонах затопления 1% обеспеченности паводковыми водами</w:t>
      </w:r>
      <w:bookmarkEnd w:id="36"/>
      <w:bookmarkEnd w:id="37"/>
    </w:p>
    <w:p w:rsidR="00E7268E" w:rsidRDefault="00E7268E" w:rsidP="00E7268E">
      <w:pPr>
        <w:spacing w:after="0" w:line="240" w:lineRule="auto"/>
        <w:ind w:firstLine="567"/>
        <w:jc w:val="both"/>
        <w:rPr>
          <w:rStyle w:val="aff9"/>
          <w:rFonts w:ascii="Arial" w:hAnsi="Arial" w:cs="Arial"/>
          <w:i w:val="0"/>
          <w:color w:val="4F81BD"/>
          <w:sz w:val="24"/>
          <w:szCs w:val="24"/>
        </w:rPr>
      </w:pPr>
    </w:p>
    <w:p w:rsidR="00E7268E" w:rsidRDefault="00E7268E" w:rsidP="00E7268E">
      <w:pPr>
        <w:spacing w:after="0" w:line="240" w:lineRule="auto"/>
        <w:ind w:firstLine="567"/>
      </w:pPr>
      <w:proofErr w:type="gramStart"/>
      <w:r>
        <w:rPr>
          <w:rFonts w:ascii="Arial" w:hAnsi="Arial" w:cs="Arial"/>
          <w:noProof/>
          <w:sz w:val="24"/>
          <w:szCs w:val="24"/>
        </w:rPr>
        <w:t>В   сельском   </w:t>
      </w:r>
      <w:r>
        <w:rPr>
          <w:rFonts w:ascii="Arial" w:hAnsi="Arial" w:cs="Arial"/>
          <w:noProof/>
          <w:spacing w:val="-1"/>
          <w:sz w:val="24"/>
          <w:szCs w:val="24"/>
        </w:rPr>
        <w:t>поселении</w:t>
      </w:r>
      <w:r>
        <w:rPr>
          <w:rFonts w:ascii="Arial" w:hAnsi="Arial" w:cs="Arial"/>
          <w:noProof/>
          <w:sz w:val="24"/>
          <w:szCs w:val="24"/>
        </w:rPr>
        <w:t>   зона</w:t>
      </w:r>
      <w:r>
        <w:rPr>
          <w:rFonts w:ascii="Arial" w:hAnsi="Arial" w:cs="Arial"/>
          <w:noProof/>
          <w:spacing w:val="-1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затопления</w:t>
      </w:r>
      <w:r>
        <w:rPr>
          <w:rFonts w:ascii="Arial" w:hAnsi="Arial" w:cs="Arial"/>
          <w:noProof/>
          <w:spacing w:val="-1"/>
          <w:sz w:val="24"/>
          <w:szCs w:val="24"/>
        </w:rPr>
        <w:t>   </w:t>
      </w:r>
      <w:r>
        <w:rPr>
          <w:rFonts w:ascii="Arial" w:hAnsi="Arial" w:cs="Arial"/>
          <w:noProof/>
          <w:sz w:val="24"/>
          <w:szCs w:val="24"/>
        </w:rPr>
        <w:t>паводком   1%   </w:t>
      </w:r>
      <w:r>
        <w:rPr>
          <w:rFonts w:ascii="Arial" w:hAnsi="Arial" w:cs="Arial"/>
          <w:noProof/>
          <w:spacing w:val="-1"/>
          <w:sz w:val="24"/>
          <w:szCs w:val="24"/>
        </w:rPr>
        <w:t>обеспеченности   </w:t>
      </w:r>
      <w:r>
        <w:rPr>
          <w:rFonts w:ascii="Arial" w:hAnsi="Arial" w:cs="Arial"/>
          <w:noProof/>
          <w:sz w:val="24"/>
          <w:szCs w:val="24"/>
        </w:rPr>
        <w:t>(зона</w:t>
      </w:r>
      <w:proofErr w:type="gramEnd"/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затопления прибрежных территорий речными </w:t>
      </w:r>
      <w:r>
        <w:rPr>
          <w:rFonts w:ascii="Arial" w:hAnsi="Arial" w:cs="Arial"/>
          <w:noProof/>
          <w:spacing w:val="-1"/>
          <w:sz w:val="24"/>
          <w:szCs w:val="24"/>
        </w:rPr>
        <w:t>паводками</w:t>
      </w:r>
      <w:r>
        <w:rPr>
          <w:rFonts w:ascii="Arial" w:hAnsi="Arial" w:cs="Arial"/>
          <w:noProof/>
          <w:sz w:val="24"/>
          <w:szCs w:val="24"/>
        </w:rPr>
        <w:t> повторяемостью </w:t>
      </w:r>
      <w:r>
        <w:rPr>
          <w:rFonts w:ascii="Arial" w:hAnsi="Arial" w:cs="Arial"/>
          <w:noProof/>
          <w:spacing w:val="-1"/>
          <w:sz w:val="24"/>
          <w:szCs w:val="24"/>
        </w:rPr>
        <w:t>один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раз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100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лет)  зафиксирована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</w:t>
      </w:r>
      <w:r>
        <w:rPr>
          <w:rFonts w:ascii="Arial" w:hAnsi="Arial" w:cs="Arial"/>
          <w:noProof/>
          <w:spacing w:val="-1"/>
          <w:sz w:val="24"/>
          <w:szCs w:val="24"/>
        </w:rPr>
        <w:t>селах</w:t>
      </w:r>
      <w:r>
        <w:rPr>
          <w:rFonts w:ascii="Arial" w:hAnsi="Arial" w:cs="Arial"/>
          <w:noProof/>
          <w:sz w:val="24"/>
          <w:szCs w:val="24"/>
        </w:rPr>
        <w:t>  Паршиновка 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 Ровенка.  Характеристика  чрезвычайных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ситуаций,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вызванных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затоплением,</w:t>
      </w:r>
      <w:r>
        <w:rPr>
          <w:rFonts w:ascii="Arial" w:hAnsi="Arial" w:cs="Arial"/>
          <w:noProof/>
          <w:sz w:val="24"/>
          <w:szCs w:val="24"/>
        </w:rPr>
        <w:t> количество </w:t>
      </w:r>
      <w:r>
        <w:rPr>
          <w:rFonts w:ascii="Arial" w:hAnsi="Arial" w:cs="Arial"/>
          <w:noProof/>
          <w:spacing w:val="-1"/>
          <w:sz w:val="24"/>
          <w:szCs w:val="24"/>
        </w:rPr>
        <w:t>подтапливаемых</w:t>
      </w:r>
      <w:r>
        <w:rPr>
          <w:rFonts w:ascii="Arial" w:hAnsi="Arial" w:cs="Arial"/>
          <w:noProof/>
          <w:sz w:val="24"/>
          <w:szCs w:val="24"/>
        </w:rPr>
        <w:t> домов, </w:t>
      </w:r>
      <w:r>
        <w:rPr>
          <w:rFonts w:ascii="Arial" w:hAnsi="Arial" w:cs="Arial"/>
          <w:noProof/>
          <w:spacing w:val="-1"/>
          <w:sz w:val="24"/>
          <w:szCs w:val="24"/>
        </w:rPr>
        <w:t>число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населения,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попадающего</w:t>
      </w:r>
      <w:r>
        <w:rPr>
          <w:rFonts w:ascii="Arial" w:hAnsi="Arial" w:cs="Arial"/>
          <w:noProof/>
          <w:sz w:val="24"/>
          <w:szCs w:val="24"/>
        </w:rPr>
        <w:t>  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  <w:r>
        <w:rPr>
          <w:rFonts w:ascii="Arial" w:hAnsi="Arial" w:cs="Arial"/>
          <w:noProof/>
          <w:sz w:val="24"/>
          <w:szCs w:val="24"/>
        </w:rPr>
        <w:t>   зону   затопления,   критический   </w:t>
      </w:r>
      <w:r>
        <w:rPr>
          <w:rFonts w:ascii="Arial" w:hAnsi="Arial" w:cs="Arial"/>
          <w:noProof/>
          <w:spacing w:val="-1"/>
          <w:sz w:val="24"/>
          <w:szCs w:val="24"/>
        </w:rPr>
        <w:t>уровень,</w:t>
      </w:r>
      <w:r>
        <w:rPr>
          <w:rFonts w:ascii="Arial" w:hAnsi="Arial" w:cs="Arial"/>
          <w:noProof/>
          <w:sz w:val="24"/>
          <w:szCs w:val="24"/>
        </w:rPr>
        <w:t>   при   котором   </w:t>
      </w:r>
      <w:r>
        <w:rPr>
          <w:rFonts w:ascii="Arial" w:hAnsi="Arial" w:cs="Arial"/>
          <w:noProof/>
          <w:spacing w:val="-1"/>
          <w:sz w:val="24"/>
          <w:szCs w:val="24"/>
        </w:rPr>
        <w:t>происходит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подтопление,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а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также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необходимые</w:t>
      </w:r>
      <w:r>
        <w:rPr>
          <w:rFonts w:ascii="Arial" w:hAnsi="Arial" w:cs="Arial"/>
          <w:noProof/>
          <w:sz w:val="24"/>
          <w:szCs w:val="24"/>
        </w:rPr>
        <w:t> мероприятия </w:t>
      </w:r>
      <w:r>
        <w:rPr>
          <w:rFonts w:ascii="Arial" w:hAnsi="Arial" w:cs="Arial"/>
          <w:noProof/>
          <w:spacing w:val="-1"/>
          <w:sz w:val="24"/>
          <w:szCs w:val="24"/>
        </w:rPr>
        <w:t>по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ликвидации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последствий</w:t>
      </w:r>
      <w:r>
        <w:rPr>
          <w:rFonts w:ascii="Arial" w:hAnsi="Arial" w:cs="Arial"/>
          <w:noProof/>
          <w:sz w:val="24"/>
          <w:szCs w:val="24"/>
        </w:rPr>
        <w:t> приведены </w:t>
      </w:r>
      <w:r>
        <w:rPr>
          <w:rFonts w:ascii="Arial" w:hAnsi="Arial" w:cs="Arial"/>
          <w:noProof/>
          <w:spacing w:val="-2"/>
          <w:sz w:val="24"/>
          <w:szCs w:val="24"/>
        </w:rPr>
        <w:t>в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t>Книге</w:t>
      </w:r>
      <w:r>
        <w:rPr>
          <w:rFonts w:ascii="Arial" w:hAnsi="Arial" w:cs="Arial"/>
          <w:noProof/>
          <w:sz w:val="24"/>
          <w:szCs w:val="24"/>
        </w:rPr>
        <w:t>   3   Генерального   </w:t>
      </w:r>
      <w:r>
        <w:rPr>
          <w:rFonts w:ascii="Arial" w:hAnsi="Arial" w:cs="Arial"/>
          <w:noProof/>
          <w:spacing w:val="-1"/>
          <w:sz w:val="24"/>
          <w:szCs w:val="24"/>
        </w:rPr>
        <w:t>плана</w:t>
      </w:r>
      <w:r>
        <w:rPr>
          <w:rFonts w:ascii="Arial" w:hAnsi="Arial" w:cs="Arial"/>
          <w:noProof/>
          <w:sz w:val="24"/>
          <w:szCs w:val="24"/>
        </w:rPr>
        <w:t>   "Перечень   </w:t>
      </w:r>
      <w:r>
        <w:rPr>
          <w:rFonts w:ascii="Arial" w:hAnsi="Arial" w:cs="Arial"/>
          <w:noProof/>
          <w:spacing w:val="-1"/>
          <w:sz w:val="24"/>
          <w:szCs w:val="24"/>
        </w:rPr>
        <w:t>основных</w:t>
      </w:r>
      <w:r>
        <w:rPr>
          <w:rFonts w:ascii="Arial" w:hAnsi="Arial" w:cs="Arial"/>
          <w:noProof/>
          <w:sz w:val="24"/>
          <w:szCs w:val="24"/>
        </w:rPr>
        <w:t>   факторов   риска   возникновения</w:t>
      </w:r>
    </w:p>
    <w:p w:rsidR="00E7268E" w:rsidRDefault="00E7268E" w:rsidP="00E72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чрезвычайных </w:t>
      </w:r>
      <w:r>
        <w:rPr>
          <w:rFonts w:ascii="Arial" w:hAnsi="Arial" w:cs="Arial"/>
          <w:noProof/>
          <w:spacing w:val="-1"/>
          <w:sz w:val="24"/>
          <w:szCs w:val="24"/>
        </w:rPr>
        <w:t>ситуаций</w:t>
      </w:r>
      <w:r>
        <w:rPr>
          <w:rFonts w:ascii="Arial" w:hAnsi="Arial" w:cs="Arial"/>
          <w:noProof/>
          <w:sz w:val="24"/>
          <w:szCs w:val="24"/>
        </w:rPr>
        <w:t> природного </w:t>
      </w:r>
      <w:r>
        <w:rPr>
          <w:rFonts w:ascii="Arial" w:hAnsi="Arial" w:cs="Arial"/>
          <w:noProof/>
          <w:spacing w:val="-1"/>
          <w:sz w:val="24"/>
          <w:szCs w:val="24"/>
        </w:rPr>
        <w:t>и</w:t>
      </w:r>
      <w:r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pacing w:val="-1"/>
          <w:sz w:val="24"/>
          <w:szCs w:val="24"/>
        </w:rPr>
        <w:t>техногенного</w:t>
      </w:r>
      <w:r>
        <w:rPr>
          <w:rFonts w:ascii="Arial" w:hAnsi="Arial" w:cs="Arial"/>
          <w:noProof/>
          <w:sz w:val="24"/>
          <w:szCs w:val="24"/>
        </w:rPr>
        <w:t> характера".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Границы зоны затопления паводком 1% обеспеченности указаны на "Карте территорий, подверженных риску чрезвычайных ситуаций в сельском поселении".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зон затопления 1% обеспеченности паводковыми водами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(намыва), обвалования грунтом и иными способами.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Инженерная подготовка территории проводится в соответствии со следующими требованиями: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Arial" w:hAnsi="Arial" w:cs="Arial"/>
            <w:sz w:val="24"/>
            <w:szCs w:val="24"/>
          </w:rPr>
          <w:t>0,5 м</w:t>
        </w:r>
      </w:smartTag>
      <w:r>
        <w:rPr>
          <w:rFonts w:ascii="Arial" w:hAnsi="Arial" w:cs="Arial"/>
          <w:sz w:val="24"/>
          <w:szCs w:val="24"/>
        </w:rPr>
        <w:t xml:space="preserve"> выше расчетного горизонта высоких вод с учетом высоты волны при ветровом нагоне;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 расчетный горизонт высоких вод следует принимать отметку наивысшего уровня воды повторяемостью один раз в 100 лет - для территорий, застроенных или подлежащих застройке жилыми и общественными зданиями.</w:t>
      </w:r>
    </w:p>
    <w:p w:rsidR="00E7268E" w:rsidRDefault="00E7268E" w:rsidP="00E726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проведения мероприятий по инженерной подготовке территории разрешается использование территории в рекреационных целях.</w:t>
      </w:r>
    </w:p>
    <w:p w:rsidR="00E7268E" w:rsidRDefault="00E7268E" w:rsidP="00E7268E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Статья 2. (решения  о внесении изменений)</w:t>
      </w:r>
    </w:p>
    <w:p w:rsidR="00E7268E" w:rsidRDefault="00E7268E" w:rsidP="00E7268E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268E" w:rsidRDefault="00E7268E" w:rsidP="00E7268E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Настоящие изменения вступают в силу со дня официального опубликования (обнародования)</w:t>
      </w:r>
    </w:p>
    <w:p w:rsidR="00E7268E" w:rsidRDefault="00E7268E" w:rsidP="00E7268E">
      <w:pPr>
        <w:rPr>
          <w:rFonts w:ascii="Arial" w:hAnsi="Arial" w:cs="Arial"/>
          <w:color w:val="000000"/>
          <w:sz w:val="24"/>
          <w:szCs w:val="24"/>
        </w:rPr>
      </w:pPr>
    </w:p>
    <w:p w:rsidR="00E7268E" w:rsidRDefault="00E7268E" w:rsidP="00E7268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Глава сельского поселения </w:t>
      </w:r>
    </w:p>
    <w:p w:rsidR="00E7268E" w:rsidRDefault="00E7268E" w:rsidP="00E7268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В.Г. Яковлев</w:t>
      </w:r>
    </w:p>
    <w:p w:rsidR="00E7268E" w:rsidRDefault="00E7268E" w:rsidP="00E7268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E7268E" w:rsidRDefault="00E7268E" w:rsidP="00E7268E">
      <w:pPr>
        <w:spacing w:after="0" w:line="240" w:lineRule="auto"/>
        <w:ind w:firstLine="709"/>
        <w:jc w:val="both"/>
        <w:rPr>
          <w:rStyle w:val="a9"/>
          <w:rFonts w:ascii="Arial" w:hAnsi="Arial" w:cs="Arial"/>
          <w:i w:val="0"/>
        </w:rPr>
      </w:pPr>
    </w:p>
    <w:p w:rsidR="00FC46F9" w:rsidRPr="0094571E" w:rsidRDefault="00FC46F9" w:rsidP="00DE6D68">
      <w:pPr>
        <w:pStyle w:val="a6"/>
        <w:shd w:val="clear" w:color="auto" w:fill="FFFFFF"/>
        <w:jc w:val="right"/>
        <w:rPr>
          <w:rFonts w:ascii="Arial" w:hAnsi="Arial" w:cs="Arial"/>
          <w:color w:val="000000"/>
        </w:rPr>
      </w:pPr>
    </w:p>
    <w:sectPr w:rsidR="00FC46F9" w:rsidRPr="0094571E" w:rsidSect="001260C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2942D9"/>
    <w:multiLevelType w:val="hybridMultilevel"/>
    <w:tmpl w:val="7D1ABF60"/>
    <w:lvl w:ilvl="0" w:tplc="1F3C96A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32"/>
    <w:rsid w:val="000B059C"/>
    <w:rsid w:val="000E4F03"/>
    <w:rsid w:val="000F3386"/>
    <w:rsid w:val="000F7B2E"/>
    <w:rsid w:val="001169B3"/>
    <w:rsid w:val="001260CF"/>
    <w:rsid w:val="001C1A63"/>
    <w:rsid w:val="001F4378"/>
    <w:rsid w:val="001F638D"/>
    <w:rsid w:val="00250D40"/>
    <w:rsid w:val="00254402"/>
    <w:rsid w:val="00265E44"/>
    <w:rsid w:val="002A59A1"/>
    <w:rsid w:val="002B0C08"/>
    <w:rsid w:val="003350CE"/>
    <w:rsid w:val="003B754C"/>
    <w:rsid w:val="003E2CF4"/>
    <w:rsid w:val="00494B73"/>
    <w:rsid w:val="004979EF"/>
    <w:rsid w:val="004B23D9"/>
    <w:rsid w:val="004F656E"/>
    <w:rsid w:val="005150DB"/>
    <w:rsid w:val="005357D7"/>
    <w:rsid w:val="005A3988"/>
    <w:rsid w:val="005C35F0"/>
    <w:rsid w:val="005C78C7"/>
    <w:rsid w:val="005F2394"/>
    <w:rsid w:val="00606D0E"/>
    <w:rsid w:val="00616642"/>
    <w:rsid w:val="006B44D7"/>
    <w:rsid w:val="006C7D0D"/>
    <w:rsid w:val="00704B46"/>
    <w:rsid w:val="00724980"/>
    <w:rsid w:val="00727450"/>
    <w:rsid w:val="00775124"/>
    <w:rsid w:val="007C0A02"/>
    <w:rsid w:val="007C5D93"/>
    <w:rsid w:val="00801CFA"/>
    <w:rsid w:val="00802FB0"/>
    <w:rsid w:val="00820566"/>
    <w:rsid w:val="00837ECC"/>
    <w:rsid w:val="00850557"/>
    <w:rsid w:val="00882C5D"/>
    <w:rsid w:val="00907514"/>
    <w:rsid w:val="00930C32"/>
    <w:rsid w:val="0094571E"/>
    <w:rsid w:val="00980975"/>
    <w:rsid w:val="009F0CCE"/>
    <w:rsid w:val="00A32E87"/>
    <w:rsid w:val="00A55BF3"/>
    <w:rsid w:val="00AC308A"/>
    <w:rsid w:val="00AF0E21"/>
    <w:rsid w:val="00BB2615"/>
    <w:rsid w:val="00C00929"/>
    <w:rsid w:val="00C0418F"/>
    <w:rsid w:val="00C12C73"/>
    <w:rsid w:val="00C758E8"/>
    <w:rsid w:val="00CF48C5"/>
    <w:rsid w:val="00D01BB9"/>
    <w:rsid w:val="00D418ED"/>
    <w:rsid w:val="00D759B6"/>
    <w:rsid w:val="00D90774"/>
    <w:rsid w:val="00DA13FB"/>
    <w:rsid w:val="00DC35B1"/>
    <w:rsid w:val="00DD7CAC"/>
    <w:rsid w:val="00DE6D68"/>
    <w:rsid w:val="00DF238C"/>
    <w:rsid w:val="00E11A7F"/>
    <w:rsid w:val="00E13E1F"/>
    <w:rsid w:val="00E173E9"/>
    <w:rsid w:val="00E33223"/>
    <w:rsid w:val="00E7268E"/>
    <w:rsid w:val="00F42BD0"/>
    <w:rsid w:val="00F72C83"/>
    <w:rsid w:val="00F739A6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72C8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,Знак"/>
    <w:basedOn w:val="a"/>
    <w:link w:val="40"/>
    <w:uiPriority w:val="99"/>
    <w:semiHidden/>
    <w:unhideWhenUsed/>
    <w:qFormat/>
    <w:rsid w:val="00F72C8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72C8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F72C83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link w:val="a5"/>
    <w:uiPriority w:val="99"/>
    <w:qFormat/>
    <w:rsid w:val="00930C3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F72C83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2B0C08"/>
    <w:rPr>
      <w:b/>
      <w:bCs/>
    </w:rPr>
  </w:style>
  <w:style w:type="paragraph" w:customStyle="1" w:styleId="ConsPlusNormal">
    <w:name w:val="ConsPlusNormal"/>
    <w:uiPriority w:val="99"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Emphasis"/>
    <w:basedOn w:val="a0"/>
    <w:uiPriority w:val="99"/>
    <w:qFormat/>
    <w:rsid w:val="003E2CF4"/>
    <w:rPr>
      <w:i/>
      <w:iCs/>
    </w:rPr>
  </w:style>
  <w:style w:type="character" w:customStyle="1" w:styleId="40">
    <w:name w:val="Заголовок 4 Знак"/>
    <w:aliases w:val="!Параграфы/Статьи документа Знак,Знак Знак"/>
    <w:basedOn w:val="a0"/>
    <w:link w:val="4"/>
    <w:uiPriority w:val="99"/>
    <w:semiHidden/>
    <w:rsid w:val="00F72C83"/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72C83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F72C8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F7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1"/>
    <w:basedOn w:val="a0"/>
    <w:link w:val="ae"/>
    <w:uiPriority w:val="99"/>
    <w:semiHidden/>
    <w:locked/>
    <w:rsid w:val="00F72C83"/>
    <w:rPr>
      <w:rFonts w:ascii="Courier" w:eastAsia="Times New Roman" w:hAnsi="Courier"/>
      <w:lang w:val="x-none" w:eastAsia="x-none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Courier" w:eastAsia="Times New Roman" w:hAnsi="Courier"/>
      <w:lang w:val="x-none" w:eastAsia="x-none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F72C83"/>
    <w:rPr>
      <w:rFonts w:eastAsiaTheme="minorEastAsia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header"/>
    <w:basedOn w:val="a"/>
    <w:link w:val="af"/>
    <w:uiPriority w:val="99"/>
    <w:semiHidden/>
    <w:unhideWhenUsed/>
    <w:rsid w:val="00F72C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"/>
    <w:link w:val="af1"/>
    <w:uiPriority w:val="99"/>
    <w:semiHidden/>
    <w:unhideWhenUsed/>
    <w:rsid w:val="00F72C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F7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Body Text"/>
    <w:basedOn w:val="a"/>
    <w:link w:val="af5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F72C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72C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72C8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72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F72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F72C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unhideWhenUsed/>
    <w:rsid w:val="00F72C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Текст Знак"/>
    <w:basedOn w:val="a0"/>
    <w:link w:val="afc"/>
    <w:uiPriority w:val="99"/>
    <w:semiHidden/>
    <w:rsid w:val="00F72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Plain Text"/>
    <w:basedOn w:val="a"/>
    <w:link w:val="afb"/>
    <w:uiPriority w:val="99"/>
    <w:semiHidden/>
    <w:unhideWhenUsed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F72C83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12"/>
    <w:link w:val="afd"/>
    <w:uiPriority w:val="99"/>
    <w:semiHidden/>
    <w:rsid w:val="00F72C83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aff">
    <w:name w:val="Текст выноски Знак"/>
    <w:basedOn w:val="a0"/>
    <w:link w:val="aff0"/>
    <w:uiPriority w:val="99"/>
    <w:semiHidden/>
    <w:rsid w:val="00F72C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21">
    <w:name w:val="p21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14">
    <w:name w:val="p14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19">
    <w:name w:val="p19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F72C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1">
    <w:name w:val="Чертежный"/>
    <w:uiPriority w:val="99"/>
    <w:rsid w:val="00F72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ConsNonformat">
    <w:name w:val="ConsNonformat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МОЕ"/>
    <w:basedOn w:val="a"/>
    <w:uiPriority w:val="99"/>
    <w:rsid w:val="00F72C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ConsPlusNonformat">
    <w:name w:val="ConsPlusNonformat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F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3">
    <w:name w:val="Стиль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"/>
    <w:uiPriority w:val="99"/>
    <w:rsid w:val="00F72C83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  <w:style w:type="paragraph" w:customStyle="1" w:styleId="ConsCell">
    <w:name w:val="ConsCel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Заголовок статьи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Комментарий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Style1">
    <w:name w:val="Style1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2C8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2C8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2C83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72C83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3">
    <w:name w:val="Стиль1гп Знак"/>
    <w:basedOn w:val="a"/>
    <w:uiPriority w:val="99"/>
    <w:rsid w:val="00F72C83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14">
    <w:name w:val="Стиль1гп Знак Знак Знак Знак"/>
    <w:basedOn w:val="a0"/>
    <w:link w:val="15"/>
    <w:uiPriority w:val="99"/>
    <w:locked/>
    <w:rsid w:val="00F72C83"/>
    <w:rPr>
      <w:rFonts w:ascii="Times New Roman" w:hAnsi="Times New Roman" w:cs="Times New Roman"/>
      <w:sz w:val="24"/>
      <w:szCs w:val="24"/>
    </w:rPr>
  </w:style>
  <w:style w:type="paragraph" w:customStyle="1" w:styleId="15">
    <w:name w:val="Стиль1гп Знак Знак Знак"/>
    <w:basedOn w:val="a"/>
    <w:link w:val="14"/>
    <w:uiPriority w:val="99"/>
    <w:rsid w:val="00F72C83"/>
    <w:pPr>
      <w:ind w:firstLine="708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">
    <w:name w:val="Стиль1гп Знак Знак"/>
    <w:basedOn w:val="a"/>
    <w:autoRedefine/>
    <w:uiPriority w:val="99"/>
    <w:rsid w:val="00F72C83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paragraph" w:customStyle="1" w:styleId="Style4">
    <w:name w:val="Style4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Subtle Emphasis"/>
    <w:basedOn w:val="a0"/>
    <w:uiPriority w:val="99"/>
    <w:qFormat/>
    <w:rsid w:val="00F72C83"/>
    <w:rPr>
      <w:i/>
      <w:iCs/>
      <w:color w:val="808080" w:themeColor="text1" w:themeTint="7F"/>
    </w:rPr>
  </w:style>
  <w:style w:type="character" w:styleId="aff9">
    <w:name w:val="Intense Emphasis"/>
    <w:basedOn w:val="a0"/>
    <w:uiPriority w:val="99"/>
    <w:qFormat/>
    <w:rsid w:val="00F72C83"/>
    <w:rPr>
      <w:b/>
      <w:bCs/>
      <w:i/>
      <w:iCs/>
      <w:color w:val="4F81BD" w:themeColor="accent1"/>
    </w:rPr>
  </w:style>
  <w:style w:type="character" w:customStyle="1" w:styleId="s5">
    <w:name w:val="s5"/>
    <w:basedOn w:val="a0"/>
    <w:uiPriority w:val="99"/>
    <w:rsid w:val="00F72C83"/>
  </w:style>
  <w:style w:type="character" w:customStyle="1" w:styleId="s6">
    <w:name w:val="s6"/>
    <w:basedOn w:val="a0"/>
    <w:uiPriority w:val="99"/>
    <w:rsid w:val="00F72C83"/>
  </w:style>
  <w:style w:type="character" w:customStyle="1" w:styleId="apple-converted-space">
    <w:name w:val="apple-converted-space"/>
    <w:basedOn w:val="a0"/>
    <w:uiPriority w:val="99"/>
    <w:rsid w:val="00F72C83"/>
  </w:style>
  <w:style w:type="character" w:customStyle="1" w:styleId="link">
    <w:name w:val="link"/>
    <w:basedOn w:val="a0"/>
    <w:uiPriority w:val="99"/>
    <w:rsid w:val="00F72C83"/>
  </w:style>
  <w:style w:type="character" w:customStyle="1" w:styleId="s2">
    <w:name w:val="s2"/>
    <w:basedOn w:val="a0"/>
    <w:uiPriority w:val="99"/>
    <w:rsid w:val="00F72C83"/>
  </w:style>
  <w:style w:type="character" w:customStyle="1" w:styleId="affa">
    <w:name w:val="Гипертекстовая ссылка"/>
    <w:basedOn w:val="a0"/>
    <w:uiPriority w:val="99"/>
    <w:rsid w:val="00F72C83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uiPriority w:val="99"/>
    <w:rsid w:val="00F72C8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F72C8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F72C8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F72C8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2C8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F72C83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F72C83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F72C83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F72C83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F72C8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72C83"/>
    <w:rPr>
      <w:rFonts w:ascii="Arial" w:hAnsi="Arial" w:cs="Arial" w:hint="default"/>
      <w:sz w:val="14"/>
      <w:szCs w:val="14"/>
    </w:rPr>
  </w:style>
  <w:style w:type="character" w:styleId="affb">
    <w:name w:val="FollowedHyperlink"/>
    <w:basedOn w:val="a0"/>
    <w:uiPriority w:val="99"/>
    <w:semiHidden/>
    <w:unhideWhenUsed/>
    <w:rsid w:val="00FC46F9"/>
    <w:rPr>
      <w:color w:val="800080" w:themeColor="followedHyperlink"/>
      <w:u w:val="single"/>
    </w:rPr>
  </w:style>
  <w:style w:type="character" w:customStyle="1" w:styleId="210">
    <w:name w:val="Заголовок 2 Знак1"/>
    <w:aliases w:val="!Разделы документа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,Знак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7">
    <w:name w:val="Текст сноски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HeaderChar1">
    <w:name w:val="Header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9">
    <w:name w:val="Нижний колонтитул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FooterChar1">
    <w:name w:val="Footer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a">
    <w:name w:val="Текст концевой сноски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b">
    <w:name w:val="Основной текст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Char1">
    <w:name w:val="Body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c">
    <w:name w:val="Основной текст с отступом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IndentChar1">
    <w:name w:val="Body Text Inden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211">
    <w:name w:val="Основной текст 2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2Char1">
    <w:name w:val="Body Text 2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212">
    <w:name w:val="Основной текст с отступом 2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Indent2Char1">
    <w:name w:val="Body Text Indent 2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FC46F9"/>
    <w:rPr>
      <w:rFonts w:ascii="Tahoma" w:eastAsia="Times New Roman" w:hAnsi="Tahoma" w:cs="Tahoma" w:hint="default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FC46F9"/>
    <w:rPr>
      <w:rFonts w:ascii="Times New Roman" w:hAnsi="Times New Roman" w:cs="Times New Roman" w:hint="default"/>
      <w:sz w:val="2"/>
    </w:rPr>
  </w:style>
  <w:style w:type="character" w:customStyle="1" w:styleId="1e">
    <w:name w:val="Текст Знак1"/>
    <w:basedOn w:val="a0"/>
    <w:uiPriority w:val="99"/>
    <w:semiHidden/>
    <w:rsid w:val="00FC46F9"/>
    <w:rPr>
      <w:rFonts w:ascii="Consolas" w:eastAsia="Times New Roman" w:hAnsi="Consolas" w:cs="Consolas" w:hint="default"/>
      <w:sz w:val="21"/>
      <w:szCs w:val="21"/>
    </w:rPr>
  </w:style>
  <w:style w:type="character" w:customStyle="1" w:styleId="PlainTextChar1">
    <w:name w:val="Plain Text Char1"/>
    <w:basedOn w:val="a0"/>
    <w:uiPriority w:val="99"/>
    <w:semiHidden/>
    <w:locked/>
    <w:rsid w:val="00FC46F9"/>
    <w:rPr>
      <w:rFonts w:ascii="Courier New" w:hAnsi="Courier New" w:cs="Courier New" w:hint="default"/>
      <w:sz w:val="20"/>
      <w:szCs w:val="20"/>
    </w:rPr>
  </w:style>
  <w:style w:type="character" w:customStyle="1" w:styleId="1f">
    <w:name w:val="Текст выноски Знак1"/>
    <w:basedOn w:val="a0"/>
    <w:uiPriority w:val="99"/>
    <w:semiHidden/>
    <w:rsid w:val="00FC46F9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FC46F9"/>
    <w:rPr>
      <w:rFonts w:ascii="Times New Roman" w:hAnsi="Times New Roman" w:cs="Times New Roman" w:hint="default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72C8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semiHidden/>
    <w:unhideWhenUsed/>
    <w:qFormat/>
    <w:rsid w:val="00F72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,Знак"/>
    <w:basedOn w:val="a"/>
    <w:link w:val="40"/>
    <w:uiPriority w:val="99"/>
    <w:semiHidden/>
    <w:unhideWhenUsed/>
    <w:qFormat/>
    <w:rsid w:val="00F72C8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72C8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F72C83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F7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link w:val="a5"/>
    <w:uiPriority w:val="99"/>
    <w:qFormat/>
    <w:rsid w:val="00930C3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F72C83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2B0C08"/>
    <w:rPr>
      <w:b/>
      <w:bCs/>
    </w:rPr>
  </w:style>
  <w:style w:type="paragraph" w:customStyle="1" w:styleId="ConsPlusNormal">
    <w:name w:val="ConsPlusNormal"/>
    <w:uiPriority w:val="99"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Emphasis"/>
    <w:basedOn w:val="a0"/>
    <w:uiPriority w:val="99"/>
    <w:qFormat/>
    <w:rsid w:val="003E2CF4"/>
    <w:rPr>
      <w:i/>
      <w:iCs/>
    </w:rPr>
  </w:style>
  <w:style w:type="character" w:customStyle="1" w:styleId="40">
    <w:name w:val="Заголовок 4 Знак"/>
    <w:aliases w:val="!Параграфы/Статьи документа Знак,Знак Знак"/>
    <w:basedOn w:val="a0"/>
    <w:link w:val="4"/>
    <w:uiPriority w:val="99"/>
    <w:semiHidden/>
    <w:rsid w:val="00F72C83"/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72C83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F72C8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F7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1"/>
    <w:basedOn w:val="a0"/>
    <w:link w:val="ae"/>
    <w:uiPriority w:val="99"/>
    <w:semiHidden/>
    <w:locked/>
    <w:rsid w:val="00F72C83"/>
    <w:rPr>
      <w:rFonts w:ascii="Courier" w:eastAsia="Times New Roman" w:hAnsi="Courier"/>
      <w:lang w:val="x-none" w:eastAsia="x-none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Courier" w:eastAsia="Times New Roman" w:hAnsi="Courier"/>
      <w:lang w:val="x-none" w:eastAsia="x-none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F72C83"/>
    <w:rPr>
      <w:rFonts w:eastAsiaTheme="minorEastAsia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header"/>
    <w:basedOn w:val="a"/>
    <w:link w:val="af"/>
    <w:uiPriority w:val="99"/>
    <w:semiHidden/>
    <w:unhideWhenUsed/>
    <w:rsid w:val="00F72C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footer"/>
    <w:basedOn w:val="a"/>
    <w:link w:val="af1"/>
    <w:uiPriority w:val="99"/>
    <w:semiHidden/>
    <w:unhideWhenUsed/>
    <w:rsid w:val="00F72C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F7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F7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Body Text"/>
    <w:basedOn w:val="a"/>
    <w:link w:val="af5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F72C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72C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72C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72C8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72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F72C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F72C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unhideWhenUsed/>
    <w:rsid w:val="00F72C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Текст Знак"/>
    <w:basedOn w:val="a0"/>
    <w:link w:val="afc"/>
    <w:uiPriority w:val="99"/>
    <w:semiHidden/>
    <w:rsid w:val="00F72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Plain Text"/>
    <w:basedOn w:val="a"/>
    <w:link w:val="afb"/>
    <w:uiPriority w:val="99"/>
    <w:semiHidden/>
    <w:unhideWhenUsed/>
    <w:rsid w:val="00F72C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F72C83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12"/>
    <w:link w:val="afd"/>
    <w:uiPriority w:val="99"/>
    <w:semiHidden/>
    <w:rsid w:val="00F72C83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aff">
    <w:name w:val="Текст выноски Знак"/>
    <w:basedOn w:val="a0"/>
    <w:link w:val="aff0"/>
    <w:uiPriority w:val="99"/>
    <w:semiHidden/>
    <w:rsid w:val="00F72C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F72C8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21">
    <w:name w:val="p21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14">
    <w:name w:val="p14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p19">
    <w:name w:val="p19"/>
    <w:basedOn w:val="a"/>
    <w:uiPriority w:val="99"/>
    <w:rsid w:val="00F72C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F72C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1">
    <w:name w:val="Чертежный"/>
    <w:uiPriority w:val="99"/>
    <w:rsid w:val="00F72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ConsNonformat">
    <w:name w:val="ConsNonformat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МОЕ"/>
    <w:basedOn w:val="a"/>
    <w:uiPriority w:val="99"/>
    <w:rsid w:val="00F72C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ConsPlusNonformat">
    <w:name w:val="ConsPlusNonformat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F72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3">
    <w:name w:val="Стиль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Îáû÷íûé"/>
    <w:uiPriority w:val="99"/>
    <w:rsid w:val="00F72C83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  <w:style w:type="paragraph" w:customStyle="1" w:styleId="ConsCell">
    <w:name w:val="ConsCell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Заголовок статьи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6">
    <w:name w:val="Комментарий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Style1">
    <w:name w:val="Style1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2C8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2C8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2C83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72C83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3">
    <w:name w:val="Стиль1гп Знак"/>
    <w:basedOn w:val="a"/>
    <w:uiPriority w:val="99"/>
    <w:rsid w:val="00F72C83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14">
    <w:name w:val="Стиль1гп Знак Знак Знак Знак"/>
    <w:basedOn w:val="a0"/>
    <w:link w:val="15"/>
    <w:uiPriority w:val="99"/>
    <w:locked/>
    <w:rsid w:val="00F72C83"/>
    <w:rPr>
      <w:rFonts w:ascii="Times New Roman" w:hAnsi="Times New Roman" w:cs="Times New Roman"/>
      <w:sz w:val="24"/>
      <w:szCs w:val="24"/>
    </w:rPr>
  </w:style>
  <w:style w:type="paragraph" w:customStyle="1" w:styleId="15">
    <w:name w:val="Стиль1гп Знак Знак Знак"/>
    <w:basedOn w:val="a"/>
    <w:link w:val="14"/>
    <w:uiPriority w:val="99"/>
    <w:rsid w:val="00F72C83"/>
    <w:pPr>
      <w:ind w:firstLine="708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">
    <w:name w:val="Стиль1гп Знак Знак"/>
    <w:basedOn w:val="a"/>
    <w:autoRedefine/>
    <w:uiPriority w:val="99"/>
    <w:rsid w:val="00F72C83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paragraph" w:customStyle="1" w:styleId="Style4">
    <w:name w:val="Style4"/>
    <w:basedOn w:val="a"/>
    <w:uiPriority w:val="99"/>
    <w:rsid w:val="00F72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Subtle Emphasis"/>
    <w:basedOn w:val="a0"/>
    <w:uiPriority w:val="99"/>
    <w:qFormat/>
    <w:rsid w:val="00F72C83"/>
    <w:rPr>
      <w:i/>
      <w:iCs/>
      <w:color w:val="808080" w:themeColor="text1" w:themeTint="7F"/>
    </w:rPr>
  </w:style>
  <w:style w:type="character" w:styleId="aff9">
    <w:name w:val="Intense Emphasis"/>
    <w:basedOn w:val="a0"/>
    <w:uiPriority w:val="99"/>
    <w:qFormat/>
    <w:rsid w:val="00F72C83"/>
    <w:rPr>
      <w:b/>
      <w:bCs/>
      <w:i/>
      <w:iCs/>
      <w:color w:val="4F81BD" w:themeColor="accent1"/>
    </w:rPr>
  </w:style>
  <w:style w:type="character" w:customStyle="1" w:styleId="s5">
    <w:name w:val="s5"/>
    <w:basedOn w:val="a0"/>
    <w:uiPriority w:val="99"/>
    <w:rsid w:val="00F72C83"/>
  </w:style>
  <w:style w:type="character" w:customStyle="1" w:styleId="s6">
    <w:name w:val="s6"/>
    <w:basedOn w:val="a0"/>
    <w:uiPriority w:val="99"/>
    <w:rsid w:val="00F72C83"/>
  </w:style>
  <w:style w:type="character" w:customStyle="1" w:styleId="apple-converted-space">
    <w:name w:val="apple-converted-space"/>
    <w:basedOn w:val="a0"/>
    <w:uiPriority w:val="99"/>
    <w:rsid w:val="00F72C83"/>
  </w:style>
  <w:style w:type="character" w:customStyle="1" w:styleId="link">
    <w:name w:val="link"/>
    <w:basedOn w:val="a0"/>
    <w:uiPriority w:val="99"/>
    <w:rsid w:val="00F72C83"/>
  </w:style>
  <w:style w:type="character" w:customStyle="1" w:styleId="s2">
    <w:name w:val="s2"/>
    <w:basedOn w:val="a0"/>
    <w:uiPriority w:val="99"/>
    <w:rsid w:val="00F72C83"/>
  </w:style>
  <w:style w:type="character" w:customStyle="1" w:styleId="affa">
    <w:name w:val="Гипертекстовая ссылка"/>
    <w:basedOn w:val="a0"/>
    <w:uiPriority w:val="99"/>
    <w:rsid w:val="00F72C83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uiPriority w:val="99"/>
    <w:rsid w:val="00F72C8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F72C8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F72C8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F72C8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72C8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F72C83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F72C83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F72C83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F72C83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F72C8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72C83"/>
    <w:rPr>
      <w:rFonts w:ascii="Arial" w:hAnsi="Arial" w:cs="Arial" w:hint="default"/>
      <w:sz w:val="14"/>
      <w:szCs w:val="14"/>
    </w:rPr>
  </w:style>
  <w:style w:type="character" w:styleId="affb">
    <w:name w:val="FollowedHyperlink"/>
    <w:basedOn w:val="a0"/>
    <w:uiPriority w:val="99"/>
    <w:semiHidden/>
    <w:unhideWhenUsed/>
    <w:rsid w:val="00FC46F9"/>
    <w:rPr>
      <w:color w:val="800080" w:themeColor="followedHyperlink"/>
      <w:u w:val="single"/>
    </w:rPr>
  </w:style>
  <w:style w:type="character" w:customStyle="1" w:styleId="210">
    <w:name w:val="Заголовок 2 Знак1"/>
    <w:aliases w:val="!Разделы документа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,Знак Знак1"/>
    <w:basedOn w:val="a0"/>
    <w:uiPriority w:val="99"/>
    <w:semiHidden/>
    <w:rsid w:val="00FC4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7">
    <w:name w:val="Текст сноски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HeaderChar1">
    <w:name w:val="Header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9">
    <w:name w:val="Нижний колонтитул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FooterChar1">
    <w:name w:val="Footer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a">
    <w:name w:val="Текст концевой сноски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b">
    <w:name w:val="Основной текст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Char1">
    <w:name w:val="Body Tex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1c">
    <w:name w:val="Основной текст с отступом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IndentChar1">
    <w:name w:val="Body Text Indent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211">
    <w:name w:val="Основной текст 2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2Char1">
    <w:name w:val="Body Text 2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212">
    <w:name w:val="Основной текст с отступом 2 Знак1"/>
    <w:basedOn w:val="a0"/>
    <w:uiPriority w:val="99"/>
    <w:semiHidden/>
    <w:rsid w:val="00FC46F9"/>
    <w:rPr>
      <w:rFonts w:ascii="Times New Roman" w:eastAsia="Times New Roman" w:hAnsi="Times New Roman" w:cs="Times New Roman" w:hint="default"/>
    </w:rPr>
  </w:style>
  <w:style w:type="character" w:customStyle="1" w:styleId="BodyTextIndent2Char1">
    <w:name w:val="Body Text Indent 2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FC46F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FC46F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FC46F9"/>
    <w:rPr>
      <w:rFonts w:ascii="Tahoma" w:eastAsia="Times New Roman" w:hAnsi="Tahoma" w:cs="Tahoma" w:hint="default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locked/>
    <w:rsid w:val="00FC46F9"/>
    <w:rPr>
      <w:rFonts w:ascii="Times New Roman" w:hAnsi="Times New Roman" w:cs="Times New Roman" w:hint="default"/>
      <w:sz w:val="2"/>
    </w:rPr>
  </w:style>
  <w:style w:type="character" w:customStyle="1" w:styleId="1e">
    <w:name w:val="Текст Знак1"/>
    <w:basedOn w:val="a0"/>
    <w:uiPriority w:val="99"/>
    <w:semiHidden/>
    <w:rsid w:val="00FC46F9"/>
    <w:rPr>
      <w:rFonts w:ascii="Consolas" w:eastAsia="Times New Roman" w:hAnsi="Consolas" w:cs="Consolas" w:hint="default"/>
      <w:sz w:val="21"/>
      <w:szCs w:val="21"/>
    </w:rPr>
  </w:style>
  <w:style w:type="character" w:customStyle="1" w:styleId="PlainTextChar1">
    <w:name w:val="Plain Text Char1"/>
    <w:basedOn w:val="a0"/>
    <w:uiPriority w:val="99"/>
    <w:semiHidden/>
    <w:locked/>
    <w:rsid w:val="00FC46F9"/>
    <w:rPr>
      <w:rFonts w:ascii="Courier New" w:hAnsi="Courier New" w:cs="Courier New" w:hint="default"/>
      <w:sz w:val="20"/>
      <w:szCs w:val="20"/>
    </w:rPr>
  </w:style>
  <w:style w:type="character" w:customStyle="1" w:styleId="1f">
    <w:name w:val="Текст выноски Знак1"/>
    <w:basedOn w:val="a0"/>
    <w:uiPriority w:val="99"/>
    <w:semiHidden/>
    <w:rsid w:val="00FC46F9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FC46F9"/>
    <w:rPr>
      <w:rFonts w:ascii="Times New Roman" w:hAnsi="Times New Roman" w:cs="Times New Roman" w:hint="default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8092</Words>
  <Characters>46126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2</cp:revision>
  <dcterms:created xsi:type="dcterms:W3CDTF">2016-11-01T11:34:00Z</dcterms:created>
  <dcterms:modified xsi:type="dcterms:W3CDTF">2016-11-01T11:34:00Z</dcterms:modified>
</cp:coreProperties>
</file>