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B74FE" w14:textId="49C3938F" w:rsidR="00334939" w:rsidRDefault="00271ED8" w:rsidP="00334939">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r w:rsidRPr="008303E5">
        <w:rPr>
          <w:rFonts w:ascii="Times New Roman" w:eastAsia="Times New Roman" w:hAnsi="Times New Roman" w:cs="Times New Roman"/>
          <w:b/>
          <w:sz w:val="26"/>
          <w:szCs w:val="26"/>
          <w:u w:val="single"/>
          <w:lang w:eastAsia="ru-RU"/>
        </w:rPr>
        <w:t>Информационное сообщение:</w:t>
      </w:r>
    </w:p>
    <w:p w14:paraId="31641A41" w14:textId="77777777" w:rsidR="00334939" w:rsidRDefault="00334939" w:rsidP="00334939">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p>
    <w:p w14:paraId="684FEB41" w14:textId="77777777" w:rsidR="00347D48" w:rsidRDefault="00651B9F" w:rsidP="00833A37">
      <w:pPr>
        <w:spacing w:after="0" w:line="240" w:lineRule="auto"/>
        <w:rPr>
          <w:rFonts w:ascii="Times New Roman" w:eastAsia="Times New Roman" w:hAnsi="Times New Roman" w:cs="Times New Roman"/>
          <w:b/>
          <w:snapToGrid w:val="0"/>
          <w:sz w:val="26"/>
          <w:szCs w:val="26"/>
          <w:lang w:eastAsia="ru-RU"/>
        </w:rPr>
      </w:pPr>
      <w:r>
        <w:rPr>
          <w:rFonts w:ascii="Times New Roman" w:eastAsia="Times New Roman" w:hAnsi="Times New Roman" w:cs="Times New Roman"/>
          <w:b/>
          <w:snapToGrid w:val="0"/>
          <w:sz w:val="26"/>
          <w:szCs w:val="26"/>
          <w:lang w:eastAsia="ru-RU"/>
        </w:rPr>
        <w:t xml:space="preserve">О налоговых льготах для участников СВО и членов их семей рассказали на </w:t>
      </w:r>
      <w:r w:rsidR="00292A20">
        <w:rPr>
          <w:rFonts w:ascii="Times New Roman" w:eastAsia="Times New Roman" w:hAnsi="Times New Roman" w:cs="Times New Roman"/>
          <w:b/>
          <w:snapToGrid w:val="0"/>
          <w:sz w:val="26"/>
          <w:szCs w:val="26"/>
          <w:lang w:eastAsia="ru-RU"/>
        </w:rPr>
        <w:t>семинаре</w:t>
      </w:r>
    </w:p>
    <w:p w14:paraId="5D010CEE" w14:textId="77777777" w:rsidR="00110BF6" w:rsidRDefault="00110BF6" w:rsidP="00EC113A">
      <w:pPr>
        <w:autoSpaceDE w:val="0"/>
        <w:autoSpaceDN w:val="0"/>
        <w:adjustRightInd w:val="0"/>
        <w:spacing w:after="0" w:line="240" w:lineRule="auto"/>
        <w:jc w:val="both"/>
        <w:rPr>
          <w:rFonts w:ascii="Times New Roman" w:hAnsi="Times New Roman" w:cs="Times New Roman"/>
          <w:sz w:val="26"/>
          <w:szCs w:val="26"/>
        </w:rPr>
      </w:pPr>
    </w:p>
    <w:p w14:paraId="2EAB934D" w14:textId="77777777" w:rsidR="00A335D7" w:rsidRPr="00A335D7" w:rsidRDefault="00A335D7" w:rsidP="00A335D7">
      <w:p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В государственном фонде поддержки участников специальной военной операции «Защитники Отечества» прошел семинар, на котором налоговики рассказали в целом о порядке представления налоговых льгот по имущественным налогами, а также пояснили, какие федеральные и региональные льготы установлены для участников СВО.</w:t>
      </w:r>
    </w:p>
    <w:p w14:paraId="073EB29D" w14:textId="77777777" w:rsidR="00A335D7" w:rsidRPr="00A335D7" w:rsidRDefault="00A335D7" w:rsidP="00A335D7">
      <w:p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Так, военнослужащие, в том числе участники специальной военной операции, и члены их семей, указанные в </w:t>
      </w:r>
      <w:hyperlink r:id="rId5" w:history="1">
        <w:r w:rsidRPr="00A335D7">
          <w:rPr>
            <w:rStyle w:val="a7"/>
            <w:rFonts w:ascii="Times New Roman" w:hAnsi="Times New Roman" w:cs="Times New Roman"/>
            <w:sz w:val="26"/>
            <w:szCs w:val="26"/>
          </w:rPr>
          <w:t>ст. 407 НК РФ</w:t>
        </w:r>
      </w:hyperlink>
      <w:r w:rsidRPr="00A335D7">
        <w:rPr>
          <w:rFonts w:ascii="Times New Roman" w:hAnsi="Times New Roman" w:cs="Times New Roman"/>
          <w:sz w:val="26"/>
          <w:szCs w:val="26"/>
        </w:rPr>
        <w:t>, освобождаются от уплаты налога на имущество физических лиц. Льгота предоставляется в отношении одного объекта налогообложения, находящегося в собственности и не используемого в предпринимательской деятельности, каждого вида: </w:t>
      </w:r>
    </w:p>
    <w:p w14:paraId="0B56E903" w14:textId="77777777" w:rsidR="00A335D7" w:rsidRPr="00A335D7" w:rsidRDefault="00A335D7" w:rsidP="00A335D7">
      <w:pPr>
        <w:numPr>
          <w:ilvl w:val="0"/>
          <w:numId w:val="19"/>
        </w:num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квартира, ее часть или комната;</w:t>
      </w:r>
    </w:p>
    <w:p w14:paraId="2035BF81" w14:textId="77777777" w:rsidR="00A335D7" w:rsidRPr="00A335D7" w:rsidRDefault="00A335D7" w:rsidP="00A335D7">
      <w:pPr>
        <w:numPr>
          <w:ilvl w:val="0"/>
          <w:numId w:val="19"/>
        </w:num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жилой дом или часть жилого дома;</w:t>
      </w:r>
    </w:p>
    <w:p w14:paraId="4900802B" w14:textId="77777777" w:rsidR="00A335D7" w:rsidRPr="00A335D7" w:rsidRDefault="00A335D7" w:rsidP="00A335D7">
      <w:pPr>
        <w:numPr>
          <w:ilvl w:val="0"/>
          <w:numId w:val="19"/>
        </w:numPr>
        <w:shd w:val="clear" w:color="auto" w:fill="FFFFFF"/>
        <w:spacing w:line="240" w:lineRule="auto"/>
        <w:jc w:val="both"/>
        <w:rPr>
          <w:rFonts w:ascii="Times New Roman" w:hAnsi="Times New Roman" w:cs="Times New Roman"/>
          <w:sz w:val="26"/>
          <w:szCs w:val="26"/>
        </w:rPr>
      </w:pPr>
      <w:proofErr w:type="spellStart"/>
      <w:r w:rsidRPr="00A335D7">
        <w:rPr>
          <w:rFonts w:ascii="Times New Roman" w:hAnsi="Times New Roman" w:cs="Times New Roman"/>
          <w:sz w:val="26"/>
          <w:szCs w:val="26"/>
        </w:rPr>
        <w:t>хозстроение</w:t>
      </w:r>
      <w:proofErr w:type="spellEnd"/>
      <w:r w:rsidRPr="00A335D7">
        <w:rPr>
          <w:rFonts w:ascii="Times New Roman" w:hAnsi="Times New Roman" w:cs="Times New Roman"/>
          <w:sz w:val="26"/>
          <w:szCs w:val="26"/>
        </w:rPr>
        <w:t xml:space="preserve"> или сооружение, указанные в </w:t>
      </w:r>
      <w:proofErr w:type="spellStart"/>
      <w:r w:rsidRPr="00A335D7">
        <w:rPr>
          <w:rFonts w:ascii="Times New Roman" w:hAnsi="Times New Roman" w:cs="Times New Roman"/>
          <w:sz w:val="26"/>
          <w:szCs w:val="26"/>
        </w:rPr>
        <w:t>пп</w:t>
      </w:r>
      <w:proofErr w:type="spellEnd"/>
      <w:r w:rsidRPr="00A335D7">
        <w:rPr>
          <w:rFonts w:ascii="Times New Roman" w:hAnsi="Times New Roman" w:cs="Times New Roman"/>
          <w:sz w:val="26"/>
          <w:szCs w:val="26"/>
        </w:rPr>
        <w:t>. 15 п. 1 </w:t>
      </w:r>
      <w:hyperlink r:id="rId6" w:history="1">
        <w:r w:rsidRPr="00A335D7">
          <w:rPr>
            <w:rStyle w:val="a7"/>
            <w:rFonts w:ascii="Times New Roman" w:hAnsi="Times New Roman" w:cs="Times New Roman"/>
            <w:sz w:val="26"/>
            <w:szCs w:val="26"/>
          </w:rPr>
          <w:t>ст. 407</w:t>
        </w:r>
      </w:hyperlink>
      <w:r w:rsidRPr="00A335D7">
        <w:rPr>
          <w:rFonts w:ascii="Times New Roman" w:hAnsi="Times New Roman" w:cs="Times New Roman"/>
          <w:sz w:val="26"/>
          <w:szCs w:val="26"/>
        </w:rPr>
        <w:t> НК РФ;</w:t>
      </w:r>
    </w:p>
    <w:p w14:paraId="3341D653" w14:textId="77777777" w:rsidR="00A335D7" w:rsidRPr="00A335D7" w:rsidRDefault="00A335D7" w:rsidP="00A335D7">
      <w:pPr>
        <w:numPr>
          <w:ilvl w:val="0"/>
          <w:numId w:val="19"/>
        </w:num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гараж или машино-место. </w:t>
      </w:r>
    </w:p>
    <w:p w14:paraId="7FC80CC9" w14:textId="77777777" w:rsidR="00A335D7" w:rsidRPr="00A335D7" w:rsidRDefault="00A335D7" w:rsidP="00A335D7">
      <w:p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Лица, принимающие (принимавшие) участие в СВО на территориях Украины, Донецкой Народной Республики, Луганской Народной Республики, Запорожской и Херсонской областей или члены их семей могут не уплачивать налога за один земельный участок на территории города Липецка, который может быть использован для индивидуальных жилых домов или гаражей, осуществления индивидуального жилищного строительства, ведения личного подсобного хозяйства, садоводства, огородничества, животноводства, а также дачного хозяйства (за исключением земельных участков, используемых в предпринимательской деятельности).</w:t>
      </w:r>
    </w:p>
    <w:p w14:paraId="389F64AB" w14:textId="77777777" w:rsidR="00A335D7" w:rsidRPr="00A335D7" w:rsidRDefault="00A335D7" w:rsidP="00A335D7">
      <w:p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Кроме того, от уплаты налога за одно транспортное средство освобождаются ветераны ВОВ и боевых действий, вдова (вдовец), родители, дети лиц, которые являлись гражданами РФ и погибли (умерли, признаны безвестно отсутствующими или объявлены умершими) при выполнении задач в ходе СВО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РФ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14:paraId="55E5D274" w14:textId="77777777" w:rsidR="00A335D7" w:rsidRPr="00A335D7" w:rsidRDefault="00A335D7" w:rsidP="00A335D7">
      <w:p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 xml:space="preserve">Налоговики пояснили, что льготы проставляются за весь год в течение, которого лицо было привлечено к участию в СВО. По имущественному налогу льгота носит </w:t>
      </w:r>
      <w:proofErr w:type="spellStart"/>
      <w:r w:rsidRPr="00A335D7">
        <w:rPr>
          <w:rFonts w:ascii="Times New Roman" w:hAnsi="Times New Roman" w:cs="Times New Roman"/>
          <w:sz w:val="26"/>
          <w:szCs w:val="26"/>
        </w:rPr>
        <w:t>беззаявительный</w:t>
      </w:r>
      <w:proofErr w:type="spellEnd"/>
      <w:r w:rsidRPr="00A335D7">
        <w:rPr>
          <w:rFonts w:ascii="Times New Roman" w:hAnsi="Times New Roman" w:cs="Times New Roman"/>
          <w:sz w:val="26"/>
          <w:szCs w:val="26"/>
        </w:rPr>
        <w:t xml:space="preserve"> характер, то есть учитывается автоматически, по земельному и транспортному предоставляется по заявлению граждан.  При этом следует помнить, что если льгота не представлена в связи с отсутствием у налогового органа сведений, </w:t>
      </w:r>
      <w:r w:rsidRPr="00A335D7">
        <w:rPr>
          <w:rFonts w:ascii="Times New Roman" w:hAnsi="Times New Roman" w:cs="Times New Roman"/>
          <w:sz w:val="26"/>
          <w:szCs w:val="26"/>
        </w:rPr>
        <w:lastRenderedPageBreak/>
        <w:t>то необходимо самостоятельно подать соответствующее заявление. Также потребуется приложить документы, подтверждающие:</w:t>
      </w:r>
    </w:p>
    <w:p w14:paraId="6CC7A047" w14:textId="77777777" w:rsidR="00A335D7" w:rsidRPr="00A335D7" w:rsidRDefault="00A335D7" w:rsidP="00A335D7">
      <w:pPr>
        <w:numPr>
          <w:ilvl w:val="0"/>
          <w:numId w:val="20"/>
        </w:num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факт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415CB276" w14:textId="77777777" w:rsidR="00A335D7" w:rsidRPr="00A335D7" w:rsidRDefault="00A335D7" w:rsidP="00A335D7">
      <w:pPr>
        <w:numPr>
          <w:ilvl w:val="0"/>
          <w:numId w:val="20"/>
        </w:num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родство между супругами, родителями, усыновителями, детьми, лицами, находящимися на иждивении, и лицом, принимающим (принимавшим) участие в СВО;</w:t>
      </w:r>
    </w:p>
    <w:p w14:paraId="1C373DA6" w14:textId="77777777" w:rsidR="00A335D7" w:rsidRPr="00A335D7" w:rsidRDefault="00A335D7" w:rsidP="00A335D7">
      <w:pPr>
        <w:numPr>
          <w:ilvl w:val="0"/>
          <w:numId w:val="20"/>
        </w:num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факт обучения ребенка в образовательных организациях по очной форме обучения;</w:t>
      </w:r>
    </w:p>
    <w:p w14:paraId="0E44C88C" w14:textId="77777777" w:rsidR="00A335D7" w:rsidRPr="00A335D7" w:rsidRDefault="00A335D7" w:rsidP="00A335D7">
      <w:pPr>
        <w:numPr>
          <w:ilvl w:val="0"/>
          <w:numId w:val="20"/>
        </w:num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документы, признающие лицо, достигшее возраста 50 и 55 лет (соответственно женщина и мужчина) или являющееся инвалидом, фактически воспитывавшим и содержавшим гражданина, принимающего (принимавшего) участие в СВО, в течение не менее пяти лет до достижения им совершеннолетия.</w:t>
      </w:r>
    </w:p>
    <w:p w14:paraId="7FCE6205" w14:textId="77777777" w:rsidR="00A335D7" w:rsidRPr="00A335D7" w:rsidRDefault="00A335D7" w:rsidP="00A335D7">
      <w:pPr>
        <w:shd w:val="clear" w:color="auto" w:fill="FFFFFF"/>
        <w:spacing w:line="240" w:lineRule="auto"/>
        <w:jc w:val="both"/>
        <w:rPr>
          <w:rFonts w:ascii="Times New Roman" w:hAnsi="Times New Roman" w:cs="Times New Roman"/>
          <w:sz w:val="26"/>
          <w:szCs w:val="26"/>
        </w:rPr>
      </w:pPr>
      <w:r w:rsidRPr="00A335D7">
        <w:rPr>
          <w:rFonts w:ascii="Times New Roman" w:hAnsi="Times New Roman" w:cs="Times New Roman"/>
          <w:sz w:val="26"/>
          <w:szCs w:val="26"/>
        </w:rPr>
        <w:t>Направить заявление можно через </w:t>
      </w:r>
      <w:hyperlink r:id="rId7" w:history="1">
        <w:r w:rsidRPr="00A335D7">
          <w:rPr>
            <w:rStyle w:val="a7"/>
            <w:rFonts w:ascii="Times New Roman" w:hAnsi="Times New Roman" w:cs="Times New Roman"/>
            <w:sz w:val="26"/>
            <w:szCs w:val="26"/>
          </w:rPr>
          <w:t>Личный кабинет налогоплательщика для физического лица</w:t>
        </w:r>
      </w:hyperlink>
      <w:r w:rsidRPr="00A335D7">
        <w:rPr>
          <w:rFonts w:ascii="Times New Roman" w:hAnsi="Times New Roman" w:cs="Times New Roman"/>
          <w:sz w:val="26"/>
          <w:szCs w:val="26"/>
        </w:rPr>
        <w:t>, по почте, через МФЦ или подать лично в налоговый орган. После выступления спикеров участники встречи задали все интересующие их вопросы.</w:t>
      </w:r>
    </w:p>
    <w:p w14:paraId="07F6704B" w14:textId="77777777" w:rsidR="00A335D7" w:rsidRDefault="00A335D7" w:rsidP="00B47079">
      <w:pPr>
        <w:shd w:val="clear" w:color="auto" w:fill="FFFFFF"/>
        <w:spacing w:after="0" w:line="240" w:lineRule="auto"/>
        <w:jc w:val="both"/>
        <w:rPr>
          <w:rFonts w:ascii="Times New Roman" w:eastAsia="Times New Roman" w:hAnsi="Times New Roman" w:cs="Times New Roman"/>
          <w:sz w:val="26"/>
          <w:szCs w:val="26"/>
          <w:lang w:eastAsia="ru-RU"/>
        </w:rPr>
      </w:pPr>
    </w:p>
    <w:p w14:paraId="3FCB8059" w14:textId="04DB5D15" w:rsidR="00A335D7" w:rsidRPr="00A335D7" w:rsidRDefault="00A335D7" w:rsidP="00A335D7">
      <w:pPr>
        <w:shd w:val="clear" w:color="auto" w:fill="FFFFFF"/>
        <w:spacing w:after="0" w:line="240" w:lineRule="auto"/>
        <w:jc w:val="right"/>
        <w:rPr>
          <w:rFonts w:ascii="Times New Roman" w:eastAsia="Times New Roman" w:hAnsi="Times New Roman" w:cs="Times New Roman"/>
          <w:b/>
          <w:bCs/>
          <w:i/>
          <w:iCs/>
          <w:sz w:val="26"/>
          <w:szCs w:val="26"/>
          <w:lang w:eastAsia="ru-RU"/>
        </w:rPr>
      </w:pPr>
      <w:r w:rsidRPr="00A335D7">
        <w:rPr>
          <w:rFonts w:ascii="Times New Roman" w:eastAsia="Times New Roman" w:hAnsi="Times New Roman" w:cs="Times New Roman"/>
          <w:b/>
          <w:bCs/>
          <w:i/>
          <w:iCs/>
          <w:sz w:val="26"/>
          <w:szCs w:val="26"/>
          <w:lang w:eastAsia="ru-RU"/>
        </w:rPr>
        <w:t>УФНС России по Липецкой области</w:t>
      </w:r>
    </w:p>
    <w:p w14:paraId="41323163" w14:textId="77777777" w:rsidR="00537992" w:rsidRDefault="00537992" w:rsidP="00B1689B">
      <w:pPr>
        <w:spacing w:after="0"/>
        <w:rPr>
          <w:rFonts w:ascii="Times New Roman" w:eastAsia="Times New Roman" w:hAnsi="Times New Roman" w:cs="Times New Roman"/>
          <w:sz w:val="26"/>
          <w:szCs w:val="26"/>
          <w:lang w:eastAsia="ru-RU"/>
        </w:rPr>
      </w:pPr>
    </w:p>
    <w:p w14:paraId="3D9D6EA5" w14:textId="77777777" w:rsidR="00537992" w:rsidRDefault="00537992" w:rsidP="00BD0336">
      <w:pPr>
        <w:spacing w:after="0"/>
        <w:jc w:val="center"/>
        <w:rPr>
          <w:rFonts w:ascii="Times New Roman" w:eastAsia="Times New Roman" w:hAnsi="Times New Roman" w:cs="Times New Roman"/>
          <w:sz w:val="26"/>
          <w:szCs w:val="26"/>
          <w:lang w:eastAsia="ru-RU"/>
        </w:rPr>
      </w:pPr>
    </w:p>
    <w:p w14:paraId="35557348" w14:textId="6D0D0136" w:rsidR="00C00FEE" w:rsidRPr="00BA5B37" w:rsidRDefault="00C00FEE" w:rsidP="00BD0336">
      <w:pPr>
        <w:spacing w:after="0"/>
        <w:jc w:val="center"/>
        <w:rPr>
          <w:rFonts w:ascii="Times New Roman" w:eastAsia="Times New Roman" w:hAnsi="Times New Roman" w:cs="Times New Roman"/>
          <w:sz w:val="26"/>
          <w:szCs w:val="26"/>
          <w:lang w:eastAsia="ru-RU"/>
        </w:rPr>
      </w:pPr>
    </w:p>
    <w:sectPr w:rsidR="00C00FEE" w:rsidRPr="00BA5B37" w:rsidSect="007F2E8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11D5152"/>
    <w:multiLevelType w:val="hybridMultilevel"/>
    <w:tmpl w:val="08FAA5F2"/>
    <w:lvl w:ilvl="0" w:tplc="04190001">
      <w:start w:val="1"/>
      <w:numFmt w:val="bullet"/>
      <w:lvlText w:val=""/>
      <w:lvlJc w:val="left"/>
      <w:pPr>
        <w:tabs>
          <w:tab w:val="num" w:pos="720"/>
        </w:tabs>
        <w:ind w:left="720" w:hanging="360"/>
      </w:pPr>
      <w:rPr>
        <w:rFonts w:ascii="Symbol" w:hAnsi="Symbol" w:hint="default"/>
      </w:rPr>
    </w:lvl>
    <w:lvl w:ilvl="1" w:tplc="B840101E" w:tentative="1">
      <w:start w:val="1"/>
      <w:numFmt w:val="decimal"/>
      <w:lvlText w:val="%2."/>
      <w:lvlJc w:val="left"/>
      <w:pPr>
        <w:tabs>
          <w:tab w:val="num" w:pos="1440"/>
        </w:tabs>
        <w:ind w:left="1440" w:hanging="360"/>
      </w:pPr>
    </w:lvl>
    <w:lvl w:ilvl="2" w:tplc="C5409ED4" w:tentative="1">
      <w:start w:val="1"/>
      <w:numFmt w:val="decimal"/>
      <w:lvlText w:val="%3."/>
      <w:lvlJc w:val="left"/>
      <w:pPr>
        <w:tabs>
          <w:tab w:val="num" w:pos="2160"/>
        </w:tabs>
        <w:ind w:left="2160" w:hanging="360"/>
      </w:pPr>
    </w:lvl>
    <w:lvl w:ilvl="3" w:tplc="A08CBE04" w:tentative="1">
      <w:start w:val="1"/>
      <w:numFmt w:val="decimal"/>
      <w:lvlText w:val="%4."/>
      <w:lvlJc w:val="left"/>
      <w:pPr>
        <w:tabs>
          <w:tab w:val="num" w:pos="2880"/>
        </w:tabs>
        <w:ind w:left="2880" w:hanging="360"/>
      </w:pPr>
    </w:lvl>
    <w:lvl w:ilvl="4" w:tplc="13341C58" w:tentative="1">
      <w:start w:val="1"/>
      <w:numFmt w:val="decimal"/>
      <w:lvlText w:val="%5."/>
      <w:lvlJc w:val="left"/>
      <w:pPr>
        <w:tabs>
          <w:tab w:val="num" w:pos="3600"/>
        </w:tabs>
        <w:ind w:left="3600" w:hanging="360"/>
      </w:pPr>
    </w:lvl>
    <w:lvl w:ilvl="5" w:tplc="AD623026" w:tentative="1">
      <w:start w:val="1"/>
      <w:numFmt w:val="decimal"/>
      <w:lvlText w:val="%6."/>
      <w:lvlJc w:val="left"/>
      <w:pPr>
        <w:tabs>
          <w:tab w:val="num" w:pos="4320"/>
        </w:tabs>
        <w:ind w:left="4320" w:hanging="360"/>
      </w:pPr>
    </w:lvl>
    <w:lvl w:ilvl="6" w:tplc="7CD2F258" w:tentative="1">
      <w:start w:val="1"/>
      <w:numFmt w:val="decimal"/>
      <w:lvlText w:val="%7."/>
      <w:lvlJc w:val="left"/>
      <w:pPr>
        <w:tabs>
          <w:tab w:val="num" w:pos="5040"/>
        </w:tabs>
        <w:ind w:left="5040" w:hanging="360"/>
      </w:pPr>
    </w:lvl>
    <w:lvl w:ilvl="7" w:tplc="B1FA3028" w:tentative="1">
      <w:start w:val="1"/>
      <w:numFmt w:val="decimal"/>
      <w:lvlText w:val="%8."/>
      <w:lvlJc w:val="left"/>
      <w:pPr>
        <w:tabs>
          <w:tab w:val="num" w:pos="5760"/>
        </w:tabs>
        <w:ind w:left="5760" w:hanging="360"/>
      </w:pPr>
    </w:lvl>
    <w:lvl w:ilvl="8" w:tplc="B57E1BEE" w:tentative="1">
      <w:start w:val="1"/>
      <w:numFmt w:val="decimal"/>
      <w:lvlText w:val="%9."/>
      <w:lvlJc w:val="left"/>
      <w:pPr>
        <w:tabs>
          <w:tab w:val="num" w:pos="6480"/>
        </w:tabs>
        <w:ind w:left="6480" w:hanging="360"/>
      </w:pPr>
    </w:lvl>
  </w:abstractNum>
  <w:abstractNum w:abstractNumId="2" w15:restartNumberingAfterBreak="0">
    <w:nsid w:val="024B364F"/>
    <w:multiLevelType w:val="hybridMultilevel"/>
    <w:tmpl w:val="790899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5234511"/>
    <w:multiLevelType w:val="hybridMultilevel"/>
    <w:tmpl w:val="CD1C6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047600"/>
    <w:multiLevelType w:val="hybridMultilevel"/>
    <w:tmpl w:val="84D44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9D4185"/>
    <w:multiLevelType w:val="hybridMultilevel"/>
    <w:tmpl w:val="A5FE8738"/>
    <w:lvl w:ilvl="0" w:tplc="E45C5222">
      <w:start w:val="1"/>
      <w:numFmt w:val="decimal"/>
      <w:lvlText w:val="%1."/>
      <w:lvlJc w:val="left"/>
      <w:pPr>
        <w:tabs>
          <w:tab w:val="num" w:pos="720"/>
        </w:tabs>
        <w:ind w:left="720" w:hanging="360"/>
      </w:pPr>
    </w:lvl>
    <w:lvl w:ilvl="1" w:tplc="4484000A" w:tentative="1">
      <w:start w:val="1"/>
      <w:numFmt w:val="decimal"/>
      <w:lvlText w:val="%2."/>
      <w:lvlJc w:val="left"/>
      <w:pPr>
        <w:tabs>
          <w:tab w:val="num" w:pos="1440"/>
        </w:tabs>
        <w:ind w:left="1440" w:hanging="360"/>
      </w:pPr>
    </w:lvl>
    <w:lvl w:ilvl="2" w:tplc="C8863A1E" w:tentative="1">
      <w:start w:val="1"/>
      <w:numFmt w:val="decimal"/>
      <w:lvlText w:val="%3."/>
      <w:lvlJc w:val="left"/>
      <w:pPr>
        <w:tabs>
          <w:tab w:val="num" w:pos="2160"/>
        </w:tabs>
        <w:ind w:left="2160" w:hanging="360"/>
      </w:pPr>
    </w:lvl>
    <w:lvl w:ilvl="3" w:tplc="FFB6A1DC" w:tentative="1">
      <w:start w:val="1"/>
      <w:numFmt w:val="decimal"/>
      <w:lvlText w:val="%4."/>
      <w:lvlJc w:val="left"/>
      <w:pPr>
        <w:tabs>
          <w:tab w:val="num" w:pos="2880"/>
        </w:tabs>
        <w:ind w:left="2880" w:hanging="360"/>
      </w:pPr>
    </w:lvl>
    <w:lvl w:ilvl="4" w:tplc="FB7EA3A4" w:tentative="1">
      <w:start w:val="1"/>
      <w:numFmt w:val="decimal"/>
      <w:lvlText w:val="%5."/>
      <w:lvlJc w:val="left"/>
      <w:pPr>
        <w:tabs>
          <w:tab w:val="num" w:pos="3600"/>
        </w:tabs>
        <w:ind w:left="3600" w:hanging="360"/>
      </w:pPr>
    </w:lvl>
    <w:lvl w:ilvl="5" w:tplc="3C1422A6" w:tentative="1">
      <w:start w:val="1"/>
      <w:numFmt w:val="decimal"/>
      <w:lvlText w:val="%6."/>
      <w:lvlJc w:val="left"/>
      <w:pPr>
        <w:tabs>
          <w:tab w:val="num" w:pos="4320"/>
        </w:tabs>
        <w:ind w:left="4320" w:hanging="360"/>
      </w:pPr>
    </w:lvl>
    <w:lvl w:ilvl="6" w:tplc="A01A827E" w:tentative="1">
      <w:start w:val="1"/>
      <w:numFmt w:val="decimal"/>
      <w:lvlText w:val="%7."/>
      <w:lvlJc w:val="left"/>
      <w:pPr>
        <w:tabs>
          <w:tab w:val="num" w:pos="5040"/>
        </w:tabs>
        <w:ind w:left="5040" w:hanging="360"/>
      </w:pPr>
    </w:lvl>
    <w:lvl w:ilvl="7" w:tplc="A39C11B8" w:tentative="1">
      <w:start w:val="1"/>
      <w:numFmt w:val="decimal"/>
      <w:lvlText w:val="%8."/>
      <w:lvlJc w:val="left"/>
      <w:pPr>
        <w:tabs>
          <w:tab w:val="num" w:pos="5760"/>
        </w:tabs>
        <w:ind w:left="5760" w:hanging="360"/>
      </w:pPr>
    </w:lvl>
    <w:lvl w:ilvl="8" w:tplc="2D48A6DE" w:tentative="1">
      <w:start w:val="1"/>
      <w:numFmt w:val="decimal"/>
      <w:lvlText w:val="%9."/>
      <w:lvlJc w:val="left"/>
      <w:pPr>
        <w:tabs>
          <w:tab w:val="num" w:pos="6480"/>
        </w:tabs>
        <w:ind w:left="6480" w:hanging="360"/>
      </w:pPr>
    </w:lvl>
  </w:abstractNum>
  <w:abstractNum w:abstractNumId="6" w15:restartNumberingAfterBreak="0">
    <w:nsid w:val="18B80184"/>
    <w:multiLevelType w:val="hybridMultilevel"/>
    <w:tmpl w:val="9918D99E"/>
    <w:lvl w:ilvl="0" w:tplc="04190001">
      <w:start w:val="1"/>
      <w:numFmt w:val="bullet"/>
      <w:lvlText w:val=""/>
      <w:lvlJc w:val="left"/>
      <w:pPr>
        <w:tabs>
          <w:tab w:val="num" w:pos="720"/>
        </w:tabs>
        <w:ind w:left="720" w:hanging="360"/>
      </w:pPr>
      <w:rPr>
        <w:rFonts w:ascii="Symbol" w:hAnsi="Symbol" w:hint="default"/>
      </w:rPr>
    </w:lvl>
    <w:lvl w:ilvl="1" w:tplc="4484000A" w:tentative="1">
      <w:start w:val="1"/>
      <w:numFmt w:val="decimal"/>
      <w:lvlText w:val="%2."/>
      <w:lvlJc w:val="left"/>
      <w:pPr>
        <w:tabs>
          <w:tab w:val="num" w:pos="1440"/>
        </w:tabs>
        <w:ind w:left="1440" w:hanging="360"/>
      </w:pPr>
    </w:lvl>
    <w:lvl w:ilvl="2" w:tplc="C8863A1E" w:tentative="1">
      <w:start w:val="1"/>
      <w:numFmt w:val="decimal"/>
      <w:lvlText w:val="%3."/>
      <w:lvlJc w:val="left"/>
      <w:pPr>
        <w:tabs>
          <w:tab w:val="num" w:pos="2160"/>
        </w:tabs>
        <w:ind w:left="2160" w:hanging="360"/>
      </w:pPr>
    </w:lvl>
    <w:lvl w:ilvl="3" w:tplc="FFB6A1DC" w:tentative="1">
      <w:start w:val="1"/>
      <w:numFmt w:val="decimal"/>
      <w:lvlText w:val="%4."/>
      <w:lvlJc w:val="left"/>
      <w:pPr>
        <w:tabs>
          <w:tab w:val="num" w:pos="2880"/>
        </w:tabs>
        <w:ind w:left="2880" w:hanging="360"/>
      </w:pPr>
    </w:lvl>
    <w:lvl w:ilvl="4" w:tplc="FB7EA3A4" w:tentative="1">
      <w:start w:val="1"/>
      <w:numFmt w:val="decimal"/>
      <w:lvlText w:val="%5."/>
      <w:lvlJc w:val="left"/>
      <w:pPr>
        <w:tabs>
          <w:tab w:val="num" w:pos="3600"/>
        </w:tabs>
        <w:ind w:left="3600" w:hanging="360"/>
      </w:pPr>
    </w:lvl>
    <w:lvl w:ilvl="5" w:tplc="3C1422A6" w:tentative="1">
      <w:start w:val="1"/>
      <w:numFmt w:val="decimal"/>
      <w:lvlText w:val="%6."/>
      <w:lvlJc w:val="left"/>
      <w:pPr>
        <w:tabs>
          <w:tab w:val="num" w:pos="4320"/>
        </w:tabs>
        <w:ind w:left="4320" w:hanging="360"/>
      </w:pPr>
    </w:lvl>
    <w:lvl w:ilvl="6" w:tplc="A01A827E" w:tentative="1">
      <w:start w:val="1"/>
      <w:numFmt w:val="decimal"/>
      <w:lvlText w:val="%7."/>
      <w:lvlJc w:val="left"/>
      <w:pPr>
        <w:tabs>
          <w:tab w:val="num" w:pos="5040"/>
        </w:tabs>
        <w:ind w:left="5040" w:hanging="360"/>
      </w:pPr>
    </w:lvl>
    <w:lvl w:ilvl="7" w:tplc="A39C11B8" w:tentative="1">
      <w:start w:val="1"/>
      <w:numFmt w:val="decimal"/>
      <w:lvlText w:val="%8."/>
      <w:lvlJc w:val="left"/>
      <w:pPr>
        <w:tabs>
          <w:tab w:val="num" w:pos="5760"/>
        </w:tabs>
        <w:ind w:left="5760" w:hanging="360"/>
      </w:pPr>
    </w:lvl>
    <w:lvl w:ilvl="8" w:tplc="2D48A6DE" w:tentative="1">
      <w:start w:val="1"/>
      <w:numFmt w:val="decimal"/>
      <w:lvlText w:val="%9."/>
      <w:lvlJc w:val="left"/>
      <w:pPr>
        <w:tabs>
          <w:tab w:val="num" w:pos="6480"/>
        </w:tabs>
        <w:ind w:left="6480" w:hanging="360"/>
      </w:pPr>
    </w:lvl>
  </w:abstractNum>
  <w:abstractNum w:abstractNumId="7" w15:restartNumberingAfterBreak="0">
    <w:nsid w:val="195C0FFF"/>
    <w:multiLevelType w:val="hybridMultilevel"/>
    <w:tmpl w:val="D93AF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A7C1A"/>
    <w:multiLevelType w:val="hybridMultilevel"/>
    <w:tmpl w:val="8BACD7A2"/>
    <w:lvl w:ilvl="0" w:tplc="E71CD242">
      <w:start w:val="1"/>
      <w:numFmt w:val="decimal"/>
      <w:lvlText w:val="%1."/>
      <w:lvlJc w:val="left"/>
      <w:pPr>
        <w:tabs>
          <w:tab w:val="num" w:pos="720"/>
        </w:tabs>
        <w:ind w:left="720" w:hanging="360"/>
      </w:pPr>
    </w:lvl>
    <w:lvl w:ilvl="1" w:tplc="B840101E" w:tentative="1">
      <w:start w:val="1"/>
      <w:numFmt w:val="decimal"/>
      <w:lvlText w:val="%2."/>
      <w:lvlJc w:val="left"/>
      <w:pPr>
        <w:tabs>
          <w:tab w:val="num" w:pos="1440"/>
        </w:tabs>
        <w:ind w:left="1440" w:hanging="360"/>
      </w:pPr>
    </w:lvl>
    <w:lvl w:ilvl="2" w:tplc="C5409ED4" w:tentative="1">
      <w:start w:val="1"/>
      <w:numFmt w:val="decimal"/>
      <w:lvlText w:val="%3."/>
      <w:lvlJc w:val="left"/>
      <w:pPr>
        <w:tabs>
          <w:tab w:val="num" w:pos="2160"/>
        </w:tabs>
        <w:ind w:left="2160" w:hanging="360"/>
      </w:pPr>
    </w:lvl>
    <w:lvl w:ilvl="3" w:tplc="A08CBE04" w:tentative="1">
      <w:start w:val="1"/>
      <w:numFmt w:val="decimal"/>
      <w:lvlText w:val="%4."/>
      <w:lvlJc w:val="left"/>
      <w:pPr>
        <w:tabs>
          <w:tab w:val="num" w:pos="2880"/>
        </w:tabs>
        <w:ind w:left="2880" w:hanging="360"/>
      </w:pPr>
    </w:lvl>
    <w:lvl w:ilvl="4" w:tplc="13341C58" w:tentative="1">
      <w:start w:val="1"/>
      <w:numFmt w:val="decimal"/>
      <w:lvlText w:val="%5."/>
      <w:lvlJc w:val="left"/>
      <w:pPr>
        <w:tabs>
          <w:tab w:val="num" w:pos="3600"/>
        </w:tabs>
        <w:ind w:left="3600" w:hanging="360"/>
      </w:pPr>
    </w:lvl>
    <w:lvl w:ilvl="5" w:tplc="AD623026" w:tentative="1">
      <w:start w:val="1"/>
      <w:numFmt w:val="decimal"/>
      <w:lvlText w:val="%6."/>
      <w:lvlJc w:val="left"/>
      <w:pPr>
        <w:tabs>
          <w:tab w:val="num" w:pos="4320"/>
        </w:tabs>
        <w:ind w:left="4320" w:hanging="360"/>
      </w:pPr>
    </w:lvl>
    <w:lvl w:ilvl="6" w:tplc="7CD2F258" w:tentative="1">
      <w:start w:val="1"/>
      <w:numFmt w:val="decimal"/>
      <w:lvlText w:val="%7."/>
      <w:lvlJc w:val="left"/>
      <w:pPr>
        <w:tabs>
          <w:tab w:val="num" w:pos="5040"/>
        </w:tabs>
        <w:ind w:left="5040" w:hanging="360"/>
      </w:pPr>
    </w:lvl>
    <w:lvl w:ilvl="7" w:tplc="B1FA3028" w:tentative="1">
      <w:start w:val="1"/>
      <w:numFmt w:val="decimal"/>
      <w:lvlText w:val="%8."/>
      <w:lvlJc w:val="left"/>
      <w:pPr>
        <w:tabs>
          <w:tab w:val="num" w:pos="5760"/>
        </w:tabs>
        <w:ind w:left="5760" w:hanging="360"/>
      </w:pPr>
    </w:lvl>
    <w:lvl w:ilvl="8" w:tplc="B57E1BEE" w:tentative="1">
      <w:start w:val="1"/>
      <w:numFmt w:val="decimal"/>
      <w:lvlText w:val="%9."/>
      <w:lvlJc w:val="left"/>
      <w:pPr>
        <w:tabs>
          <w:tab w:val="num" w:pos="6480"/>
        </w:tabs>
        <w:ind w:left="6480" w:hanging="360"/>
      </w:pPr>
    </w:lvl>
  </w:abstractNum>
  <w:abstractNum w:abstractNumId="9" w15:restartNumberingAfterBreak="0">
    <w:nsid w:val="31147A53"/>
    <w:multiLevelType w:val="multilevel"/>
    <w:tmpl w:val="3984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A5919"/>
    <w:multiLevelType w:val="hybridMultilevel"/>
    <w:tmpl w:val="C4BE2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954FF6"/>
    <w:multiLevelType w:val="hybridMultilevel"/>
    <w:tmpl w:val="3D80A6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3D7AD1"/>
    <w:multiLevelType w:val="hybridMultilevel"/>
    <w:tmpl w:val="748C9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0694A4E"/>
    <w:multiLevelType w:val="hybridMultilevel"/>
    <w:tmpl w:val="B3765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BA34EB"/>
    <w:multiLevelType w:val="hybridMultilevel"/>
    <w:tmpl w:val="ED045396"/>
    <w:lvl w:ilvl="0" w:tplc="DDCEE8E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487A61"/>
    <w:multiLevelType w:val="hybridMultilevel"/>
    <w:tmpl w:val="6456B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20C5B04"/>
    <w:multiLevelType w:val="hybridMultilevel"/>
    <w:tmpl w:val="F6EEB31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15:restartNumberingAfterBreak="0">
    <w:nsid w:val="64821258"/>
    <w:multiLevelType w:val="hybridMultilevel"/>
    <w:tmpl w:val="F2C4D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A734E7"/>
    <w:multiLevelType w:val="multilevel"/>
    <w:tmpl w:val="961E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303494"/>
    <w:multiLevelType w:val="hybridMultilevel"/>
    <w:tmpl w:val="A044D1C6"/>
    <w:lvl w:ilvl="0" w:tplc="51A6DB82">
      <w:start w:val="1"/>
      <w:numFmt w:val="bullet"/>
      <w:lvlText w:val=""/>
      <w:lvlJc w:val="left"/>
      <w:pPr>
        <w:tabs>
          <w:tab w:val="num" w:pos="720"/>
        </w:tabs>
        <w:ind w:left="720" w:hanging="360"/>
      </w:pPr>
      <w:rPr>
        <w:rFonts w:ascii="Wingdings" w:hAnsi="Wingdings" w:hint="default"/>
      </w:rPr>
    </w:lvl>
    <w:lvl w:ilvl="1" w:tplc="8A60F644" w:tentative="1">
      <w:start w:val="1"/>
      <w:numFmt w:val="bullet"/>
      <w:lvlText w:val=""/>
      <w:lvlJc w:val="left"/>
      <w:pPr>
        <w:tabs>
          <w:tab w:val="num" w:pos="1440"/>
        </w:tabs>
        <w:ind w:left="1440" w:hanging="360"/>
      </w:pPr>
      <w:rPr>
        <w:rFonts w:ascii="Wingdings" w:hAnsi="Wingdings" w:hint="default"/>
      </w:rPr>
    </w:lvl>
    <w:lvl w:ilvl="2" w:tplc="2836EC96" w:tentative="1">
      <w:start w:val="1"/>
      <w:numFmt w:val="bullet"/>
      <w:lvlText w:val=""/>
      <w:lvlJc w:val="left"/>
      <w:pPr>
        <w:tabs>
          <w:tab w:val="num" w:pos="2160"/>
        </w:tabs>
        <w:ind w:left="2160" w:hanging="360"/>
      </w:pPr>
      <w:rPr>
        <w:rFonts w:ascii="Wingdings" w:hAnsi="Wingdings" w:hint="default"/>
      </w:rPr>
    </w:lvl>
    <w:lvl w:ilvl="3" w:tplc="EBE693BA" w:tentative="1">
      <w:start w:val="1"/>
      <w:numFmt w:val="bullet"/>
      <w:lvlText w:val=""/>
      <w:lvlJc w:val="left"/>
      <w:pPr>
        <w:tabs>
          <w:tab w:val="num" w:pos="2880"/>
        </w:tabs>
        <w:ind w:left="2880" w:hanging="360"/>
      </w:pPr>
      <w:rPr>
        <w:rFonts w:ascii="Wingdings" w:hAnsi="Wingdings" w:hint="default"/>
      </w:rPr>
    </w:lvl>
    <w:lvl w:ilvl="4" w:tplc="D188F55C" w:tentative="1">
      <w:start w:val="1"/>
      <w:numFmt w:val="bullet"/>
      <w:lvlText w:val=""/>
      <w:lvlJc w:val="left"/>
      <w:pPr>
        <w:tabs>
          <w:tab w:val="num" w:pos="3600"/>
        </w:tabs>
        <w:ind w:left="3600" w:hanging="360"/>
      </w:pPr>
      <w:rPr>
        <w:rFonts w:ascii="Wingdings" w:hAnsi="Wingdings" w:hint="default"/>
      </w:rPr>
    </w:lvl>
    <w:lvl w:ilvl="5" w:tplc="6540C8BA" w:tentative="1">
      <w:start w:val="1"/>
      <w:numFmt w:val="bullet"/>
      <w:lvlText w:val=""/>
      <w:lvlJc w:val="left"/>
      <w:pPr>
        <w:tabs>
          <w:tab w:val="num" w:pos="4320"/>
        </w:tabs>
        <w:ind w:left="4320" w:hanging="360"/>
      </w:pPr>
      <w:rPr>
        <w:rFonts w:ascii="Wingdings" w:hAnsi="Wingdings" w:hint="default"/>
      </w:rPr>
    </w:lvl>
    <w:lvl w:ilvl="6" w:tplc="2B8E62EC" w:tentative="1">
      <w:start w:val="1"/>
      <w:numFmt w:val="bullet"/>
      <w:lvlText w:val=""/>
      <w:lvlJc w:val="left"/>
      <w:pPr>
        <w:tabs>
          <w:tab w:val="num" w:pos="5040"/>
        </w:tabs>
        <w:ind w:left="5040" w:hanging="360"/>
      </w:pPr>
      <w:rPr>
        <w:rFonts w:ascii="Wingdings" w:hAnsi="Wingdings" w:hint="default"/>
      </w:rPr>
    </w:lvl>
    <w:lvl w:ilvl="7" w:tplc="69F6639C" w:tentative="1">
      <w:start w:val="1"/>
      <w:numFmt w:val="bullet"/>
      <w:lvlText w:val=""/>
      <w:lvlJc w:val="left"/>
      <w:pPr>
        <w:tabs>
          <w:tab w:val="num" w:pos="5760"/>
        </w:tabs>
        <w:ind w:left="5760" w:hanging="360"/>
      </w:pPr>
      <w:rPr>
        <w:rFonts w:ascii="Wingdings" w:hAnsi="Wingdings" w:hint="default"/>
      </w:rPr>
    </w:lvl>
    <w:lvl w:ilvl="8" w:tplc="DB0C1238" w:tentative="1">
      <w:start w:val="1"/>
      <w:numFmt w:val="bullet"/>
      <w:lvlText w:val=""/>
      <w:lvlJc w:val="left"/>
      <w:pPr>
        <w:tabs>
          <w:tab w:val="num" w:pos="6480"/>
        </w:tabs>
        <w:ind w:left="6480" w:hanging="360"/>
      </w:pPr>
      <w:rPr>
        <w:rFonts w:ascii="Wingdings" w:hAnsi="Wingdings" w:hint="default"/>
      </w:rPr>
    </w:lvl>
  </w:abstractNum>
  <w:num w:numId="1" w16cid:durableId="648364355">
    <w:abstractNumId w:val="0"/>
  </w:num>
  <w:num w:numId="2" w16cid:durableId="1252086755">
    <w:abstractNumId w:val="16"/>
  </w:num>
  <w:num w:numId="3" w16cid:durableId="553085672">
    <w:abstractNumId w:val="13"/>
  </w:num>
  <w:num w:numId="4" w16cid:durableId="263536671">
    <w:abstractNumId w:val="12"/>
  </w:num>
  <w:num w:numId="5" w16cid:durableId="1497578181">
    <w:abstractNumId w:val="8"/>
  </w:num>
  <w:num w:numId="6" w16cid:durableId="963075272">
    <w:abstractNumId w:val="3"/>
  </w:num>
  <w:num w:numId="7" w16cid:durableId="1604025352">
    <w:abstractNumId w:val="7"/>
  </w:num>
  <w:num w:numId="8" w16cid:durableId="962270162">
    <w:abstractNumId w:val="1"/>
  </w:num>
  <w:num w:numId="9" w16cid:durableId="282153126">
    <w:abstractNumId w:val="5"/>
  </w:num>
  <w:num w:numId="10" w16cid:durableId="1736396054">
    <w:abstractNumId w:val="6"/>
  </w:num>
  <w:num w:numId="11" w16cid:durableId="1330325824">
    <w:abstractNumId w:val="19"/>
  </w:num>
  <w:num w:numId="12" w16cid:durableId="1641376187">
    <w:abstractNumId w:val="4"/>
  </w:num>
  <w:num w:numId="13" w16cid:durableId="1172453319">
    <w:abstractNumId w:val="17"/>
  </w:num>
  <w:num w:numId="14" w16cid:durableId="446241796">
    <w:abstractNumId w:val="10"/>
  </w:num>
  <w:num w:numId="15" w16cid:durableId="449516999">
    <w:abstractNumId w:val="2"/>
  </w:num>
  <w:num w:numId="16" w16cid:durableId="1448087228">
    <w:abstractNumId w:val="14"/>
  </w:num>
  <w:num w:numId="17" w16cid:durableId="1035234098">
    <w:abstractNumId w:val="15"/>
  </w:num>
  <w:num w:numId="18" w16cid:durableId="1867673089">
    <w:abstractNumId w:val="11"/>
  </w:num>
  <w:num w:numId="19" w16cid:durableId="498932878">
    <w:abstractNumId w:val="18"/>
  </w:num>
  <w:num w:numId="20" w16cid:durableId="3807842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2D9"/>
    <w:rsid w:val="000107D8"/>
    <w:rsid w:val="00012BF5"/>
    <w:rsid w:val="00040D72"/>
    <w:rsid w:val="00082AE7"/>
    <w:rsid w:val="0008396B"/>
    <w:rsid w:val="000B1AB6"/>
    <w:rsid w:val="000E45C2"/>
    <w:rsid w:val="00110BF6"/>
    <w:rsid w:val="00123CB2"/>
    <w:rsid w:val="00191792"/>
    <w:rsid w:val="001A0F7F"/>
    <w:rsid w:val="001B19AF"/>
    <w:rsid w:val="001B2F5B"/>
    <w:rsid w:val="001D6C18"/>
    <w:rsid w:val="001E54B0"/>
    <w:rsid w:val="002207ED"/>
    <w:rsid w:val="00232BB5"/>
    <w:rsid w:val="00251BAE"/>
    <w:rsid w:val="00256FEB"/>
    <w:rsid w:val="00270CCB"/>
    <w:rsid w:val="00271ED8"/>
    <w:rsid w:val="00280E4D"/>
    <w:rsid w:val="00285847"/>
    <w:rsid w:val="00285E99"/>
    <w:rsid w:val="00292A20"/>
    <w:rsid w:val="002A578F"/>
    <w:rsid w:val="002B3ADE"/>
    <w:rsid w:val="002D418F"/>
    <w:rsid w:val="002E31B5"/>
    <w:rsid w:val="002F2028"/>
    <w:rsid w:val="002F5BF9"/>
    <w:rsid w:val="00323AF8"/>
    <w:rsid w:val="00334939"/>
    <w:rsid w:val="0034463B"/>
    <w:rsid w:val="00347D48"/>
    <w:rsid w:val="003543B1"/>
    <w:rsid w:val="0036253D"/>
    <w:rsid w:val="00371C68"/>
    <w:rsid w:val="003B0FEE"/>
    <w:rsid w:val="003F1095"/>
    <w:rsid w:val="003F569A"/>
    <w:rsid w:val="004139D5"/>
    <w:rsid w:val="00454632"/>
    <w:rsid w:val="00455E89"/>
    <w:rsid w:val="0046047B"/>
    <w:rsid w:val="00461CB8"/>
    <w:rsid w:val="0047020C"/>
    <w:rsid w:val="004714B9"/>
    <w:rsid w:val="0047383D"/>
    <w:rsid w:val="004A06E2"/>
    <w:rsid w:val="004A44BA"/>
    <w:rsid w:val="004C38E6"/>
    <w:rsid w:val="004C4413"/>
    <w:rsid w:val="004D6810"/>
    <w:rsid w:val="004D7C9F"/>
    <w:rsid w:val="004F3529"/>
    <w:rsid w:val="00505DF7"/>
    <w:rsid w:val="00522A6B"/>
    <w:rsid w:val="00537992"/>
    <w:rsid w:val="005418D0"/>
    <w:rsid w:val="00567DB6"/>
    <w:rsid w:val="00571168"/>
    <w:rsid w:val="005908E7"/>
    <w:rsid w:val="00591343"/>
    <w:rsid w:val="00595E37"/>
    <w:rsid w:val="005D6B11"/>
    <w:rsid w:val="005F37E9"/>
    <w:rsid w:val="005F3F70"/>
    <w:rsid w:val="00630443"/>
    <w:rsid w:val="0063157E"/>
    <w:rsid w:val="00632440"/>
    <w:rsid w:val="006472AB"/>
    <w:rsid w:val="00651B9F"/>
    <w:rsid w:val="006746CF"/>
    <w:rsid w:val="006862C3"/>
    <w:rsid w:val="006B0694"/>
    <w:rsid w:val="006B4A2F"/>
    <w:rsid w:val="006C715E"/>
    <w:rsid w:val="006D23C3"/>
    <w:rsid w:val="006D5FDA"/>
    <w:rsid w:val="00713A88"/>
    <w:rsid w:val="00717277"/>
    <w:rsid w:val="00740823"/>
    <w:rsid w:val="00747FBB"/>
    <w:rsid w:val="0076604A"/>
    <w:rsid w:val="00780EE4"/>
    <w:rsid w:val="00784E3F"/>
    <w:rsid w:val="007A35FA"/>
    <w:rsid w:val="007A7590"/>
    <w:rsid w:val="007C6EA6"/>
    <w:rsid w:val="007D334C"/>
    <w:rsid w:val="007D5488"/>
    <w:rsid w:val="007D7DB4"/>
    <w:rsid w:val="007E40D9"/>
    <w:rsid w:val="007E52EB"/>
    <w:rsid w:val="007F2E8E"/>
    <w:rsid w:val="0081376B"/>
    <w:rsid w:val="008232DD"/>
    <w:rsid w:val="00824979"/>
    <w:rsid w:val="00833A37"/>
    <w:rsid w:val="00834DA2"/>
    <w:rsid w:val="00865395"/>
    <w:rsid w:val="0087179F"/>
    <w:rsid w:val="0087271B"/>
    <w:rsid w:val="00877F6C"/>
    <w:rsid w:val="00886AC9"/>
    <w:rsid w:val="008B0C92"/>
    <w:rsid w:val="008C011E"/>
    <w:rsid w:val="008D6242"/>
    <w:rsid w:val="008D6480"/>
    <w:rsid w:val="008F1D02"/>
    <w:rsid w:val="008F71AE"/>
    <w:rsid w:val="0092576D"/>
    <w:rsid w:val="009415F7"/>
    <w:rsid w:val="00974EF3"/>
    <w:rsid w:val="00997D7A"/>
    <w:rsid w:val="009C0376"/>
    <w:rsid w:val="009E7A92"/>
    <w:rsid w:val="009F7818"/>
    <w:rsid w:val="00A335D7"/>
    <w:rsid w:val="00A41445"/>
    <w:rsid w:val="00A429F0"/>
    <w:rsid w:val="00A62A99"/>
    <w:rsid w:val="00A64236"/>
    <w:rsid w:val="00A850F5"/>
    <w:rsid w:val="00AA154D"/>
    <w:rsid w:val="00AA1CEA"/>
    <w:rsid w:val="00AA6C09"/>
    <w:rsid w:val="00AB262E"/>
    <w:rsid w:val="00AC2E60"/>
    <w:rsid w:val="00B013AA"/>
    <w:rsid w:val="00B1689B"/>
    <w:rsid w:val="00B32954"/>
    <w:rsid w:val="00B47079"/>
    <w:rsid w:val="00B76418"/>
    <w:rsid w:val="00BA5B37"/>
    <w:rsid w:val="00BC0B6B"/>
    <w:rsid w:val="00BD0336"/>
    <w:rsid w:val="00BD41F8"/>
    <w:rsid w:val="00C00FEE"/>
    <w:rsid w:val="00C02476"/>
    <w:rsid w:val="00C4345B"/>
    <w:rsid w:val="00C46BC8"/>
    <w:rsid w:val="00C53669"/>
    <w:rsid w:val="00C71269"/>
    <w:rsid w:val="00CA41F1"/>
    <w:rsid w:val="00CA4EFE"/>
    <w:rsid w:val="00CC786E"/>
    <w:rsid w:val="00CD4F1A"/>
    <w:rsid w:val="00D1459B"/>
    <w:rsid w:val="00D42D96"/>
    <w:rsid w:val="00D56E7A"/>
    <w:rsid w:val="00D966F3"/>
    <w:rsid w:val="00DA408C"/>
    <w:rsid w:val="00DB1A10"/>
    <w:rsid w:val="00DC5206"/>
    <w:rsid w:val="00DE5A5F"/>
    <w:rsid w:val="00DF35D2"/>
    <w:rsid w:val="00E01A47"/>
    <w:rsid w:val="00E022CD"/>
    <w:rsid w:val="00E03501"/>
    <w:rsid w:val="00E04E53"/>
    <w:rsid w:val="00E30855"/>
    <w:rsid w:val="00E47F86"/>
    <w:rsid w:val="00E53B1D"/>
    <w:rsid w:val="00E551A8"/>
    <w:rsid w:val="00E72E2B"/>
    <w:rsid w:val="00E93552"/>
    <w:rsid w:val="00EA527F"/>
    <w:rsid w:val="00EB2204"/>
    <w:rsid w:val="00EC113A"/>
    <w:rsid w:val="00EC3720"/>
    <w:rsid w:val="00EC40DB"/>
    <w:rsid w:val="00ED72F3"/>
    <w:rsid w:val="00EE00AC"/>
    <w:rsid w:val="00EE3C0E"/>
    <w:rsid w:val="00F13E3A"/>
    <w:rsid w:val="00F16EE6"/>
    <w:rsid w:val="00F25F38"/>
    <w:rsid w:val="00F27087"/>
    <w:rsid w:val="00F3301A"/>
    <w:rsid w:val="00F336C1"/>
    <w:rsid w:val="00F408D2"/>
    <w:rsid w:val="00F47689"/>
    <w:rsid w:val="00F61272"/>
    <w:rsid w:val="00F67ACF"/>
    <w:rsid w:val="00FB096B"/>
    <w:rsid w:val="00FB16F4"/>
    <w:rsid w:val="00FB32D9"/>
    <w:rsid w:val="00FD3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7774"/>
  <w15:docId w15:val="{A4B6F05E-31BC-4F61-9048-78459ED1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62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E53"/>
    <w:pPr>
      <w:spacing w:after="0" w:line="240" w:lineRule="auto"/>
    </w:pPr>
    <w:rPr>
      <w:rFonts w:ascii="Times New Roman" w:hAnsi="Times New Roman"/>
      <w:sz w:val="26"/>
    </w:rPr>
  </w:style>
  <w:style w:type="paragraph" w:styleId="a4">
    <w:name w:val="List Paragraph"/>
    <w:basedOn w:val="a"/>
    <w:uiPriority w:val="34"/>
    <w:qFormat/>
    <w:rsid w:val="00454632"/>
    <w:pPr>
      <w:ind w:left="720"/>
      <w:contextualSpacing/>
    </w:pPr>
  </w:style>
  <w:style w:type="paragraph" w:styleId="a5">
    <w:name w:val="Balloon Text"/>
    <w:basedOn w:val="a"/>
    <w:link w:val="a6"/>
    <w:uiPriority w:val="99"/>
    <w:semiHidden/>
    <w:unhideWhenUsed/>
    <w:rsid w:val="008F1D0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F1D02"/>
    <w:rPr>
      <w:rFonts w:ascii="Segoe UI" w:hAnsi="Segoe UI" w:cs="Segoe UI"/>
      <w:sz w:val="18"/>
      <w:szCs w:val="18"/>
    </w:rPr>
  </w:style>
  <w:style w:type="character" w:styleId="a7">
    <w:name w:val="Hyperlink"/>
    <w:basedOn w:val="a0"/>
    <w:uiPriority w:val="99"/>
    <w:unhideWhenUsed/>
    <w:rsid w:val="00A335D7"/>
    <w:rPr>
      <w:color w:val="0563C1" w:themeColor="hyperlink"/>
      <w:u w:val="single"/>
    </w:rPr>
  </w:style>
  <w:style w:type="character" w:styleId="a8">
    <w:name w:val="Unresolved Mention"/>
    <w:basedOn w:val="a0"/>
    <w:uiPriority w:val="99"/>
    <w:semiHidden/>
    <w:unhideWhenUsed/>
    <w:rsid w:val="00A33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96849">
      <w:bodyDiv w:val="1"/>
      <w:marLeft w:val="0"/>
      <w:marRight w:val="0"/>
      <w:marTop w:val="0"/>
      <w:marBottom w:val="0"/>
      <w:divBdr>
        <w:top w:val="none" w:sz="0" w:space="0" w:color="auto"/>
        <w:left w:val="none" w:sz="0" w:space="0" w:color="auto"/>
        <w:bottom w:val="none" w:sz="0" w:space="0" w:color="auto"/>
        <w:right w:val="none" w:sz="0" w:space="0" w:color="auto"/>
      </w:divBdr>
    </w:div>
    <w:div w:id="401106715">
      <w:bodyDiv w:val="1"/>
      <w:marLeft w:val="0"/>
      <w:marRight w:val="0"/>
      <w:marTop w:val="0"/>
      <w:marBottom w:val="0"/>
      <w:divBdr>
        <w:top w:val="none" w:sz="0" w:space="0" w:color="auto"/>
        <w:left w:val="none" w:sz="0" w:space="0" w:color="auto"/>
        <w:bottom w:val="none" w:sz="0" w:space="0" w:color="auto"/>
        <w:right w:val="none" w:sz="0" w:space="0" w:color="auto"/>
      </w:divBdr>
      <w:divsChild>
        <w:div w:id="560947951">
          <w:marLeft w:val="547"/>
          <w:marRight w:val="0"/>
          <w:marTop w:val="0"/>
          <w:marBottom w:val="0"/>
          <w:divBdr>
            <w:top w:val="none" w:sz="0" w:space="0" w:color="auto"/>
            <w:left w:val="none" w:sz="0" w:space="0" w:color="auto"/>
            <w:bottom w:val="none" w:sz="0" w:space="0" w:color="auto"/>
            <w:right w:val="none" w:sz="0" w:space="0" w:color="auto"/>
          </w:divBdr>
        </w:div>
        <w:div w:id="1716156809">
          <w:marLeft w:val="547"/>
          <w:marRight w:val="0"/>
          <w:marTop w:val="0"/>
          <w:marBottom w:val="0"/>
          <w:divBdr>
            <w:top w:val="none" w:sz="0" w:space="0" w:color="auto"/>
            <w:left w:val="none" w:sz="0" w:space="0" w:color="auto"/>
            <w:bottom w:val="none" w:sz="0" w:space="0" w:color="auto"/>
            <w:right w:val="none" w:sz="0" w:space="0" w:color="auto"/>
          </w:divBdr>
        </w:div>
      </w:divsChild>
    </w:div>
    <w:div w:id="823161823">
      <w:bodyDiv w:val="1"/>
      <w:marLeft w:val="0"/>
      <w:marRight w:val="0"/>
      <w:marTop w:val="0"/>
      <w:marBottom w:val="0"/>
      <w:divBdr>
        <w:top w:val="none" w:sz="0" w:space="0" w:color="auto"/>
        <w:left w:val="none" w:sz="0" w:space="0" w:color="auto"/>
        <w:bottom w:val="none" w:sz="0" w:space="0" w:color="auto"/>
        <w:right w:val="none" w:sz="0" w:space="0" w:color="auto"/>
      </w:divBdr>
    </w:div>
    <w:div w:id="898899026">
      <w:bodyDiv w:val="1"/>
      <w:marLeft w:val="0"/>
      <w:marRight w:val="0"/>
      <w:marTop w:val="0"/>
      <w:marBottom w:val="0"/>
      <w:divBdr>
        <w:top w:val="none" w:sz="0" w:space="0" w:color="auto"/>
        <w:left w:val="none" w:sz="0" w:space="0" w:color="auto"/>
        <w:bottom w:val="none" w:sz="0" w:space="0" w:color="auto"/>
        <w:right w:val="none" w:sz="0" w:space="0" w:color="auto"/>
      </w:divBdr>
      <w:divsChild>
        <w:div w:id="311176543">
          <w:marLeft w:val="0"/>
          <w:marRight w:val="0"/>
          <w:marTop w:val="120"/>
          <w:marBottom w:val="0"/>
          <w:divBdr>
            <w:top w:val="none" w:sz="0" w:space="0" w:color="auto"/>
            <w:left w:val="none" w:sz="0" w:space="0" w:color="auto"/>
            <w:bottom w:val="none" w:sz="0" w:space="0" w:color="auto"/>
            <w:right w:val="none" w:sz="0" w:space="0" w:color="auto"/>
          </w:divBdr>
        </w:div>
        <w:div w:id="1647204614">
          <w:marLeft w:val="0"/>
          <w:marRight w:val="0"/>
          <w:marTop w:val="120"/>
          <w:marBottom w:val="0"/>
          <w:divBdr>
            <w:top w:val="none" w:sz="0" w:space="0" w:color="auto"/>
            <w:left w:val="none" w:sz="0" w:space="0" w:color="auto"/>
            <w:bottom w:val="none" w:sz="0" w:space="0" w:color="auto"/>
            <w:right w:val="none" w:sz="0" w:space="0" w:color="auto"/>
          </w:divBdr>
        </w:div>
        <w:div w:id="1749770548">
          <w:marLeft w:val="0"/>
          <w:marRight w:val="0"/>
          <w:marTop w:val="120"/>
          <w:marBottom w:val="0"/>
          <w:divBdr>
            <w:top w:val="none" w:sz="0" w:space="0" w:color="auto"/>
            <w:left w:val="none" w:sz="0" w:space="0" w:color="auto"/>
            <w:bottom w:val="none" w:sz="0" w:space="0" w:color="auto"/>
            <w:right w:val="none" w:sz="0" w:space="0" w:color="auto"/>
          </w:divBdr>
        </w:div>
      </w:divsChild>
    </w:div>
    <w:div w:id="1122187274">
      <w:bodyDiv w:val="1"/>
      <w:marLeft w:val="0"/>
      <w:marRight w:val="0"/>
      <w:marTop w:val="0"/>
      <w:marBottom w:val="0"/>
      <w:divBdr>
        <w:top w:val="none" w:sz="0" w:space="0" w:color="auto"/>
        <w:left w:val="none" w:sz="0" w:space="0" w:color="auto"/>
        <w:bottom w:val="none" w:sz="0" w:space="0" w:color="auto"/>
        <w:right w:val="none" w:sz="0" w:space="0" w:color="auto"/>
      </w:divBdr>
    </w:div>
    <w:div w:id="1141966864">
      <w:bodyDiv w:val="1"/>
      <w:marLeft w:val="0"/>
      <w:marRight w:val="0"/>
      <w:marTop w:val="0"/>
      <w:marBottom w:val="0"/>
      <w:divBdr>
        <w:top w:val="none" w:sz="0" w:space="0" w:color="auto"/>
        <w:left w:val="none" w:sz="0" w:space="0" w:color="auto"/>
        <w:bottom w:val="none" w:sz="0" w:space="0" w:color="auto"/>
        <w:right w:val="none" w:sz="0" w:space="0" w:color="auto"/>
      </w:divBdr>
      <w:divsChild>
        <w:div w:id="44988269">
          <w:marLeft w:val="0"/>
          <w:marRight w:val="0"/>
          <w:marTop w:val="120"/>
          <w:marBottom w:val="0"/>
          <w:divBdr>
            <w:top w:val="none" w:sz="0" w:space="0" w:color="auto"/>
            <w:left w:val="none" w:sz="0" w:space="0" w:color="auto"/>
            <w:bottom w:val="none" w:sz="0" w:space="0" w:color="auto"/>
            <w:right w:val="none" w:sz="0" w:space="0" w:color="auto"/>
          </w:divBdr>
        </w:div>
        <w:div w:id="261039301">
          <w:marLeft w:val="0"/>
          <w:marRight w:val="0"/>
          <w:marTop w:val="120"/>
          <w:marBottom w:val="0"/>
          <w:divBdr>
            <w:top w:val="none" w:sz="0" w:space="0" w:color="auto"/>
            <w:left w:val="none" w:sz="0" w:space="0" w:color="auto"/>
            <w:bottom w:val="none" w:sz="0" w:space="0" w:color="auto"/>
            <w:right w:val="none" w:sz="0" w:space="0" w:color="auto"/>
          </w:divBdr>
        </w:div>
        <w:div w:id="1231892818">
          <w:marLeft w:val="0"/>
          <w:marRight w:val="0"/>
          <w:marTop w:val="120"/>
          <w:marBottom w:val="0"/>
          <w:divBdr>
            <w:top w:val="none" w:sz="0" w:space="0" w:color="auto"/>
            <w:left w:val="none" w:sz="0" w:space="0" w:color="auto"/>
            <w:bottom w:val="none" w:sz="0" w:space="0" w:color="auto"/>
            <w:right w:val="none" w:sz="0" w:space="0" w:color="auto"/>
          </w:divBdr>
        </w:div>
        <w:div w:id="1877503516">
          <w:marLeft w:val="0"/>
          <w:marRight w:val="0"/>
          <w:marTop w:val="120"/>
          <w:marBottom w:val="0"/>
          <w:divBdr>
            <w:top w:val="none" w:sz="0" w:space="0" w:color="auto"/>
            <w:left w:val="none" w:sz="0" w:space="0" w:color="auto"/>
            <w:bottom w:val="none" w:sz="0" w:space="0" w:color="auto"/>
            <w:right w:val="none" w:sz="0" w:space="0" w:color="auto"/>
          </w:divBdr>
        </w:div>
        <w:div w:id="2026058532">
          <w:marLeft w:val="0"/>
          <w:marRight w:val="0"/>
          <w:marTop w:val="120"/>
          <w:marBottom w:val="0"/>
          <w:divBdr>
            <w:top w:val="none" w:sz="0" w:space="0" w:color="auto"/>
            <w:left w:val="none" w:sz="0" w:space="0" w:color="auto"/>
            <w:bottom w:val="none" w:sz="0" w:space="0" w:color="auto"/>
            <w:right w:val="none" w:sz="0" w:space="0" w:color="auto"/>
          </w:divBdr>
        </w:div>
      </w:divsChild>
    </w:div>
    <w:div w:id="1201823101">
      <w:bodyDiv w:val="1"/>
      <w:marLeft w:val="0"/>
      <w:marRight w:val="0"/>
      <w:marTop w:val="0"/>
      <w:marBottom w:val="0"/>
      <w:divBdr>
        <w:top w:val="none" w:sz="0" w:space="0" w:color="auto"/>
        <w:left w:val="none" w:sz="0" w:space="0" w:color="auto"/>
        <w:bottom w:val="none" w:sz="0" w:space="0" w:color="auto"/>
        <w:right w:val="none" w:sz="0" w:space="0" w:color="auto"/>
      </w:divBdr>
    </w:div>
    <w:div w:id="1305698211">
      <w:bodyDiv w:val="1"/>
      <w:marLeft w:val="0"/>
      <w:marRight w:val="0"/>
      <w:marTop w:val="0"/>
      <w:marBottom w:val="0"/>
      <w:divBdr>
        <w:top w:val="none" w:sz="0" w:space="0" w:color="auto"/>
        <w:left w:val="none" w:sz="0" w:space="0" w:color="auto"/>
        <w:bottom w:val="none" w:sz="0" w:space="0" w:color="auto"/>
        <w:right w:val="none" w:sz="0" w:space="0" w:color="auto"/>
      </w:divBdr>
    </w:div>
    <w:div w:id="1582132470">
      <w:bodyDiv w:val="1"/>
      <w:marLeft w:val="0"/>
      <w:marRight w:val="0"/>
      <w:marTop w:val="0"/>
      <w:marBottom w:val="0"/>
      <w:divBdr>
        <w:top w:val="none" w:sz="0" w:space="0" w:color="auto"/>
        <w:left w:val="none" w:sz="0" w:space="0" w:color="auto"/>
        <w:bottom w:val="none" w:sz="0" w:space="0" w:color="auto"/>
        <w:right w:val="none" w:sz="0" w:space="0" w:color="auto"/>
      </w:divBdr>
      <w:divsChild>
        <w:div w:id="876815914">
          <w:marLeft w:val="677"/>
          <w:marRight w:val="0"/>
          <w:marTop w:val="115"/>
          <w:marBottom w:val="0"/>
          <w:divBdr>
            <w:top w:val="none" w:sz="0" w:space="0" w:color="auto"/>
            <w:left w:val="none" w:sz="0" w:space="0" w:color="auto"/>
            <w:bottom w:val="none" w:sz="0" w:space="0" w:color="auto"/>
            <w:right w:val="none" w:sz="0" w:space="0" w:color="auto"/>
          </w:divBdr>
        </w:div>
        <w:div w:id="1426799562">
          <w:marLeft w:val="677"/>
          <w:marRight w:val="0"/>
          <w:marTop w:val="115"/>
          <w:marBottom w:val="0"/>
          <w:divBdr>
            <w:top w:val="none" w:sz="0" w:space="0" w:color="auto"/>
            <w:left w:val="none" w:sz="0" w:space="0" w:color="auto"/>
            <w:bottom w:val="none" w:sz="0" w:space="0" w:color="auto"/>
            <w:right w:val="none" w:sz="0" w:space="0" w:color="auto"/>
          </w:divBdr>
        </w:div>
      </w:divsChild>
    </w:div>
    <w:div w:id="1831826057">
      <w:bodyDiv w:val="1"/>
      <w:marLeft w:val="0"/>
      <w:marRight w:val="0"/>
      <w:marTop w:val="0"/>
      <w:marBottom w:val="0"/>
      <w:divBdr>
        <w:top w:val="none" w:sz="0" w:space="0" w:color="auto"/>
        <w:left w:val="none" w:sz="0" w:space="0" w:color="auto"/>
        <w:bottom w:val="none" w:sz="0" w:space="0" w:color="auto"/>
        <w:right w:val="none" w:sz="0" w:space="0" w:color="auto"/>
      </w:divBdr>
      <w:divsChild>
        <w:div w:id="1172525444">
          <w:marLeft w:val="547"/>
          <w:marRight w:val="0"/>
          <w:marTop w:val="0"/>
          <w:marBottom w:val="240"/>
          <w:divBdr>
            <w:top w:val="none" w:sz="0" w:space="0" w:color="auto"/>
            <w:left w:val="none" w:sz="0" w:space="0" w:color="auto"/>
            <w:bottom w:val="none" w:sz="0" w:space="0" w:color="auto"/>
            <w:right w:val="none" w:sz="0" w:space="0" w:color="auto"/>
          </w:divBdr>
        </w:div>
        <w:div w:id="1184514916">
          <w:marLeft w:val="547"/>
          <w:marRight w:val="0"/>
          <w:marTop w:val="0"/>
          <w:marBottom w:val="240"/>
          <w:divBdr>
            <w:top w:val="none" w:sz="0" w:space="0" w:color="auto"/>
            <w:left w:val="none" w:sz="0" w:space="0" w:color="auto"/>
            <w:bottom w:val="none" w:sz="0" w:space="0" w:color="auto"/>
            <w:right w:val="none" w:sz="0" w:space="0" w:color="auto"/>
          </w:divBdr>
        </w:div>
        <w:div w:id="1528762442">
          <w:marLeft w:val="547"/>
          <w:marRight w:val="0"/>
          <w:marTop w:val="0"/>
          <w:marBottom w:val="240"/>
          <w:divBdr>
            <w:top w:val="none" w:sz="0" w:space="0" w:color="auto"/>
            <w:left w:val="none" w:sz="0" w:space="0" w:color="auto"/>
            <w:bottom w:val="none" w:sz="0" w:space="0" w:color="auto"/>
            <w:right w:val="none" w:sz="0" w:space="0" w:color="auto"/>
          </w:divBdr>
        </w:div>
        <w:div w:id="2054305601">
          <w:marLeft w:val="547"/>
          <w:marRight w:val="0"/>
          <w:marTop w:val="0"/>
          <w:marBottom w:val="240"/>
          <w:divBdr>
            <w:top w:val="none" w:sz="0" w:space="0" w:color="auto"/>
            <w:left w:val="none" w:sz="0" w:space="0" w:color="auto"/>
            <w:bottom w:val="none" w:sz="0" w:space="0" w:color="auto"/>
            <w:right w:val="none" w:sz="0" w:space="0" w:color="auto"/>
          </w:divBdr>
        </w:div>
      </w:divsChild>
    </w:div>
    <w:div w:id="2092240112">
      <w:bodyDiv w:val="1"/>
      <w:marLeft w:val="0"/>
      <w:marRight w:val="0"/>
      <w:marTop w:val="0"/>
      <w:marBottom w:val="0"/>
      <w:divBdr>
        <w:top w:val="none" w:sz="0" w:space="0" w:color="auto"/>
        <w:left w:val="none" w:sz="0" w:space="0" w:color="auto"/>
        <w:bottom w:val="none" w:sz="0" w:space="0" w:color="auto"/>
        <w:right w:val="none" w:sz="0" w:space="0" w:color="auto"/>
      </w:divBdr>
      <w:divsChild>
        <w:div w:id="14621057">
          <w:marLeft w:val="720"/>
          <w:marRight w:val="0"/>
          <w:marTop w:val="0"/>
          <w:marBottom w:val="120"/>
          <w:divBdr>
            <w:top w:val="none" w:sz="0" w:space="0" w:color="auto"/>
            <w:left w:val="none" w:sz="0" w:space="0" w:color="auto"/>
            <w:bottom w:val="none" w:sz="0" w:space="0" w:color="auto"/>
            <w:right w:val="none" w:sz="0" w:space="0" w:color="auto"/>
          </w:divBdr>
        </w:div>
        <w:div w:id="203520445">
          <w:marLeft w:val="720"/>
          <w:marRight w:val="0"/>
          <w:marTop w:val="0"/>
          <w:marBottom w:val="120"/>
          <w:divBdr>
            <w:top w:val="none" w:sz="0" w:space="0" w:color="auto"/>
            <w:left w:val="none" w:sz="0" w:space="0" w:color="auto"/>
            <w:bottom w:val="none" w:sz="0" w:space="0" w:color="auto"/>
            <w:right w:val="none" w:sz="0" w:space="0" w:color="auto"/>
          </w:divBdr>
        </w:div>
        <w:div w:id="752049080">
          <w:marLeft w:val="720"/>
          <w:marRight w:val="0"/>
          <w:marTop w:val="0"/>
          <w:marBottom w:val="120"/>
          <w:divBdr>
            <w:top w:val="none" w:sz="0" w:space="0" w:color="auto"/>
            <w:left w:val="none" w:sz="0" w:space="0" w:color="auto"/>
            <w:bottom w:val="none" w:sz="0" w:space="0" w:color="auto"/>
            <w:right w:val="none" w:sz="0" w:space="0" w:color="auto"/>
          </w:divBdr>
        </w:div>
        <w:div w:id="1277562243">
          <w:marLeft w:val="720"/>
          <w:marRight w:val="0"/>
          <w:marTop w:val="0"/>
          <w:marBottom w:val="120"/>
          <w:divBdr>
            <w:top w:val="none" w:sz="0" w:space="0" w:color="auto"/>
            <w:left w:val="none" w:sz="0" w:space="0" w:color="auto"/>
            <w:bottom w:val="none" w:sz="0" w:space="0" w:color="auto"/>
            <w:right w:val="none" w:sz="0" w:space="0" w:color="auto"/>
          </w:divBdr>
        </w:div>
        <w:div w:id="1388646898">
          <w:marLeft w:val="720"/>
          <w:marRight w:val="0"/>
          <w:marTop w:val="0"/>
          <w:marBottom w:val="120"/>
          <w:divBdr>
            <w:top w:val="none" w:sz="0" w:space="0" w:color="auto"/>
            <w:left w:val="none" w:sz="0" w:space="0" w:color="auto"/>
            <w:bottom w:val="none" w:sz="0" w:space="0" w:color="auto"/>
            <w:right w:val="none" w:sz="0" w:space="0" w:color="auto"/>
          </w:divBdr>
        </w:div>
        <w:div w:id="205214253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kfl2.nalog.ru/lkf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log.garant.ru/fns/nk/9cd87e493d9fc9c9d85aab7e16da9038/" TargetMode="External"/><Relationship Id="rId5" Type="http://schemas.openxmlformats.org/officeDocument/2006/relationships/hyperlink" Target="https://nalog.garant.ru/fns/nk/9cd87e493d9fc9c9d85aab7e16da903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2</Pages>
  <Words>571</Words>
  <Characters>3260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cp:lastModifiedBy>Alina</cp:lastModifiedBy>
  <cp:revision>7</cp:revision>
  <cp:lastPrinted>2025-03-04T10:14:00Z</cp:lastPrinted>
  <dcterms:created xsi:type="dcterms:W3CDTF">2025-02-28T14:13:00Z</dcterms:created>
  <dcterms:modified xsi:type="dcterms:W3CDTF">2025-03-10T11:44:00Z</dcterms:modified>
</cp:coreProperties>
</file>