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5C7E1" w14:textId="6958395E"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58577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размещения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1911BE02" w14:textId="77777777" w:rsidR="004C2F33" w:rsidRDefault="004C2F33" w:rsidP="004C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58B32034" w14:textId="77777777" w:rsidR="004C2F33" w:rsidRPr="004C2F33" w:rsidRDefault="004C2F33" w:rsidP="004C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6"/>
          <w:szCs w:val="20"/>
          <w:lang w:eastAsia="ru-RU"/>
        </w:rPr>
      </w:pPr>
      <w:bookmarkStart w:id="0" w:name="_Hlk219883272"/>
      <w:r w:rsidRPr="004C2F33">
        <w:rPr>
          <w:rFonts w:ascii="Times New Roman" w:eastAsia="Times New Roman" w:hAnsi="Times New Roman" w:cs="Times New Roman"/>
          <w:b/>
          <w:bCs/>
          <w:snapToGrid w:val="0"/>
          <w:sz w:val="26"/>
          <w:szCs w:val="20"/>
          <w:lang w:eastAsia="ru-RU"/>
        </w:rPr>
        <w:t>Действует новый порядок уплаты страховых взносов за руководителей</w:t>
      </w:r>
      <w:r w:rsidR="00FE4AFC">
        <w:rPr>
          <w:rFonts w:ascii="Times New Roman" w:eastAsia="Times New Roman" w:hAnsi="Times New Roman" w:cs="Times New Roman"/>
          <w:b/>
          <w:bCs/>
          <w:snapToGrid w:val="0"/>
          <w:sz w:val="26"/>
          <w:szCs w:val="20"/>
          <w:lang w:eastAsia="ru-RU"/>
        </w:rPr>
        <w:t xml:space="preserve"> коммерческих организаций</w:t>
      </w:r>
    </w:p>
    <w:bookmarkEnd w:id="0"/>
    <w:p w14:paraId="6AE73DAF" w14:textId="77777777" w:rsidR="004C2F33" w:rsidRPr="004C2F33" w:rsidRDefault="004C2F33" w:rsidP="004C2F33">
      <w:pPr>
        <w:autoSpaceDE w:val="0"/>
        <w:autoSpaceDN w:val="0"/>
        <w:adjustRightInd w:val="0"/>
        <w:spacing w:after="0" w:line="240" w:lineRule="auto"/>
        <w:ind w:hanging="141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</w:p>
    <w:p w14:paraId="40C58E69" w14:textId="7C207EE5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Вступили в силу изменения в законодательстве, касающиеся начисления страховых взносов. Теперь коммерческие организации, в том числе не ведущие деятельность, обязаны исчислять страховые взносы с выплат и иных вознаграждений руководителям исходя из МРОТ.</w:t>
      </w:r>
    </w:p>
    <w:p w14:paraId="5AA508B5" w14:textId="376A17D1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В случае, если физическое лицо осуществляет полномочия единоличного исполнительного органа в нескольких коммерческих организациях, минимальная база для исчисления страховых взносов определяется исходя из размера МРОТ каждой организацией.</w:t>
      </w:r>
    </w:p>
    <w:p w14:paraId="6492B970" w14:textId="371EE5FE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Плательщики обязаны ежемесячно — по итогам каждого календарного месяца — рассчитывать и перечислять страховые взносы в отношении каждого физлица, включая физическое лицо, являющееся единоличным исполнительным органом компании. Кроме того, организации должны направлять в налоговый орган по месту своего нахождения:</w:t>
      </w:r>
    </w:p>
    <w:p w14:paraId="6BE0E529" w14:textId="77777777" w:rsidR="0058577C" w:rsidRPr="0058577C" w:rsidRDefault="0058577C" w:rsidP="0058577C">
      <w:pPr>
        <w:pStyle w:val="a4"/>
        <w:numPr>
          <w:ilvl w:val="0"/>
          <w:numId w:val="8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расчёт по страховым взносам — не позднее 25‑го числа месяца, следующего за расчётным (отчётным) периодом;</w:t>
      </w:r>
    </w:p>
    <w:p w14:paraId="2C48D6D7" w14:textId="47BB0286" w:rsidR="0058577C" w:rsidRPr="0058577C" w:rsidRDefault="0058577C" w:rsidP="0058577C">
      <w:pPr>
        <w:pStyle w:val="a4"/>
        <w:numPr>
          <w:ilvl w:val="0"/>
          <w:numId w:val="8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персонифицированные сведения о физлицах (персональные данные и информацию о суммах выплат и вознаграждений за предыдущий месяц) — не позднее 25‑го числа каждого месяца, следующего за истекшим.</w:t>
      </w:r>
    </w:p>
    <w:p w14:paraId="6A78EE23" w14:textId="6C5C9722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Минимальная база для исчисления страховых взносов в отношении единоличного исполнительного органа определяется организацией ежемесячно и не зависит от применяемого режима налогообложения.</w:t>
      </w:r>
    </w:p>
    <w:p w14:paraId="725ADFFB" w14:textId="3C54B212" w:rsidR="00D964E1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Однако, важно отметить, что согласно ст. 18 Федерального закона № 17-ФЗ для организаций в период применения автоматизированной упрощённой системы налогообложения устанавливается единый пониженный тариф страховых взносов в размере 0 процентов. Соответственно, вне зависимости от размера базы для исчисления страховых взносов для плательщиков, применяющих АУСН, сумма исчисленных страховых взносов определяется в размере «0».</w:t>
      </w:r>
    </w:p>
    <w:p w14:paraId="234FA662" w14:textId="77777777" w:rsidR="00D964E1" w:rsidRPr="00D53118" w:rsidRDefault="00D964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A388BA" w14:textId="08079645" w:rsidR="004A44BA" w:rsidRDefault="0066643E" w:rsidP="00585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58577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 </w:t>
      </w:r>
      <w:r w:rsidR="0058577C" w:rsidRPr="0058577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УФНС России по Липецкой области </w:t>
      </w:r>
    </w:p>
    <w:p w14:paraId="39ABE153" w14:textId="77777777" w:rsidR="00104A4B" w:rsidRDefault="00104A4B" w:rsidP="00104A4B">
      <w:pP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E752DB4" w14:textId="79027591" w:rsidR="00104A4B" w:rsidRDefault="00104A4B" w:rsidP="00104A4B">
      <w:r w:rsidRPr="00104A4B">
        <w:t>Напоминаем, как вносятся коды ОКВЭД в реестры ЕГРЮЛ и ЕГРИП</w:t>
      </w:r>
    </w:p>
    <w:p w14:paraId="0E973861" w14:textId="75DAA8FE" w:rsidR="00104A4B" w:rsidRDefault="00104A4B" w:rsidP="00104A4B">
      <w:r w:rsidRPr="00104A4B">
        <w:t>Действует новый порядок уплаты страховых взносов за руководителей коммерческих организаций</w:t>
      </w:r>
    </w:p>
    <w:p w14:paraId="4D8E5A5C" w14:textId="02F9F9D0" w:rsidR="0057298A" w:rsidRPr="00104A4B" w:rsidRDefault="0057298A" w:rsidP="00104A4B">
      <w:r w:rsidRPr="0057298A">
        <w:t>В каких случаях нужно представить декларацию по форме 3-НДФЛ</w:t>
      </w:r>
    </w:p>
    <w:sectPr w:rsidR="0057298A" w:rsidRPr="00104A4B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ADC"/>
    <w:multiLevelType w:val="hybridMultilevel"/>
    <w:tmpl w:val="6138067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C07DB"/>
    <w:multiLevelType w:val="hybridMultilevel"/>
    <w:tmpl w:val="1722EE4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16BFA"/>
    <w:multiLevelType w:val="hybridMultilevel"/>
    <w:tmpl w:val="59C2D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94048"/>
    <w:multiLevelType w:val="hybridMultilevel"/>
    <w:tmpl w:val="BCC2F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17F30"/>
    <w:multiLevelType w:val="hybridMultilevel"/>
    <w:tmpl w:val="3E56D260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2BA75F55"/>
    <w:multiLevelType w:val="hybridMultilevel"/>
    <w:tmpl w:val="F48A1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61230"/>
    <w:multiLevelType w:val="hybridMultilevel"/>
    <w:tmpl w:val="EB04AA96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067368">
    <w:abstractNumId w:val="6"/>
  </w:num>
  <w:num w:numId="2" w16cid:durableId="2072460016">
    <w:abstractNumId w:val="4"/>
  </w:num>
  <w:num w:numId="3" w16cid:durableId="1634172367">
    <w:abstractNumId w:val="5"/>
  </w:num>
  <w:num w:numId="4" w16cid:durableId="2095121531">
    <w:abstractNumId w:val="7"/>
  </w:num>
  <w:num w:numId="5" w16cid:durableId="1717007012">
    <w:abstractNumId w:val="0"/>
  </w:num>
  <w:num w:numId="6" w16cid:durableId="1980528650">
    <w:abstractNumId w:val="1"/>
  </w:num>
  <w:num w:numId="7" w16cid:durableId="1984190754">
    <w:abstractNumId w:val="3"/>
  </w:num>
  <w:num w:numId="8" w16cid:durableId="1344433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D1"/>
    <w:rsid w:val="00104A4B"/>
    <w:rsid w:val="001A79F4"/>
    <w:rsid w:val="002D3D09"/>
    <w:rsid w:val="003B64D1"/>
    <w:rsid w:val="004124BF"/>
    <w:rsid w:val="00420F3C"/>
    <w:rsid w:val="004A44BA"/>
    <w:rsid w:val="004C2F33"/>
    <w:rsid w:val="004C749A"/>
    <w:rsid w:val="0057298A"/>
    <w:rsid w:val="0058577C"/>
    <w:rsid w:val="005C3991"/>
    <w:rsid w:val="006456FF"/>
    <w:rsid w:val="0066643E"/>
    <w:rsid w:val="00696C1C"/>
    <w:rsid w:val="00737A0F"/>
    <w:rsid w:val="00783D6A"/>
    <w:rsid w:val="00862A84"/>
    <w:rsid w:val="008F329A"/>
    <w:rsid w:val="0094670C"/>
    <w:rsid w:val="00996D09"/>
    <w:rsid w:val="009B403E"/>
    <w:rsid w:val="00BE06CA"/>
    <w:rsid w:val="00C71901"/>
    <w:rsid w:val="00C84988"/>
    <w:rsid w:val="00CA4403"/>
    <w:rsid w:val="00CF6106"/>
    <w:rsid w:val="00D14447"/>
    <w:rsid w:val="00D53118"/>
    <w:rsid w:val="00D964E1"/>
    <w:rsid w:val="00DF38A0"/>
    <w:rsid w:val="00E04E53"/>
    <w:rsid w:val="00EB2744"/>
    <w:rsid w:val="00EB60E1"/>
    <w:rsid w:val="00EE796E"/>
    <w:rsid w:val="00FD0C42"/>
    <w:rsid w:val="00FE4AFC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712D"/>
  <w15:chartTrackingRefBased/>
  <w15:docId w15:val="{3981C790-4C29-47DF-9BA8-3477E98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C2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2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admin</cp:lastModifiedBy>
  <cp:revision>15</cp:revision>
  <cp:lastPrinted>2026-01-16T07:35:00Z</cp:lastPrinted>
  <dcterms:created xsi:type="dcterms:W3CDTF">2024-09-13T11:21:00Z</dcterms:created>
  <dcterms:modified xsi:type="dcterms:W3CDTF">2026-01-21T13:36:00Z</dcterms:modified>
</cp:coreProperties>
</file>