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0" w:rsidRDefault="00521B80" w:rsidP="00521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</w:p>
    <w:p w:rsidR="00521B80" w:rsidRDefault="00521B80" w:rsidP="00521B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 для сайта:</w:t>
      </w:r>
    </w:p>
    <w:p w:rsidR="00521B80" w:rsidRDefault="00521B80" w:rsidP="00521B80"/>
    <w:p w:rsidR="00521B80" w:rsidRPr="00EA5A0B" w:rsidRDefault="00521B80" w:rsidP="00521B80">
      <w:pPr>
        <w:rPr>
          <w:b/>
          <w:szCs w:val="26"/>
        </w:rPr>
      </w:pPr>
      <w:r w:rsidRPr="00EA5A0B">
        <w:rPr>
          <w:b/>
          <w:szCs w:val="26"/>
        </w:rPr>
        <w:t xml:space="preserve">Узнайте о процессе формирования задолженности в условиях ЕНС </w:t>
      </w:r>
    </w:p>
    <w:p w:rsidR="00521B80" w:rsidRDefault="00521B80" w:rsidP="00521B80">
      <w:pPr>
        <w:rPr>
          <w:b/>
        </w:rPr>
      </w:pPr>
    </w:p>
    <w:p w:rsidR="00375FE0" w:rsidRDefault="00521B80" w:rsidP="00521B80">
      <w:pPr>
        <w:jc w:val="both"/>
        <w:rPr>
          <w:szCs w:val="26"/>
        </w:rPr>
      </w:pPr>
      <w:r w:rsidRPr="00EA5A0B">
        <w:rPr>
          <w:color w:val="000000"/>
          <w:szCs w:val="26"/>
        </w:rPr>
        <w:t>Внедрение Единого налогового счета скорректировало алгоритм учета задолженности и переплат по налогам, взносам и сборам.</w:t>
      </w:r>
      <w:r w:rsidRPr="00EA5A0B">
        <w:rPr>
          <w:b/>
          <w:szCs w:val="26"/>
        </w:rPr>
        <w:t xml:space="preserve"> </w:t>
      </w:r>
      <w:r w:rsidRPr="00EA5A0B">
        <w:rPr>
          <w:szCs w:val="26"/>
        </w:rPr>
        <w:t xml:space="preserve">В случае неисполнения налогоплательщиком обязанности по уплате налогов, сборов, страховых взносов, пеней, штрафов, процентов формируется отрицательное </w:t>
      </w:r>
      <w:r>
        <w:rPr>
          <w:szCs w:val="26"/>
        </w:rPr>
        <w:t>сальдо ЕНС, на основании которого в адрес налогоплательщиков</w:t>
      </w:r>
      <w:r w:rsidRPr="00EA5A0B">
        <w:rPr>
          <w:szCs w:val="26"/>
        </w:rPr>
        <w:t xml:space="preserve"> направляется требование об уплате задолженно</w:t>
      </w:r>
      <w:r w:rsidR="00375FE0">
        <w:rPr>
          <w:szCs w:val="26"/>
        </w:rPr>
        <w:t>сти. Требование считается действующим до момента полного погашения указанной в нем задолженности.</w:t>
      </w:r>
      <w:r w:rsidR="00375FE0" w:rsidRPr="00EA5A0B">
        <w:rPr>
          <w:szCs w:val="26"/>
        </w:rPr>
        <w:t xml:space="preserve"> </w:t>
      </w:r>
    </w:p>
    <w:p w:rsidR="00375FE0" w:rsidRDefault="00375FE0" w:rsidP="00521B80">
      <w:pPr>
        <w:jc w:val="both"/>
        <w:rPr>
          <w:szCs w:val="26"/>
        </w:rPr>
      </w:pPr>
    </w:p>
    <w:p w:rsidR="00521B80" w:rsidRDefault="00521B80" w:rsidP="00521B80">
      <w:pPr>
        <w:jc w:val="both"/>
        <w:rPr>
          <w:color w:val="000000" w:themeColor="text1"/>
        </w:rPr>
      </w:pPr>
      <w:r w:rsidRPr="00375FE0">
        <w:rPr>
          <w:color w:val="000000" w:themeColor="text1"/>
          <w:szCs w:val="26"/>
          <w:shd w:val="clear" w:color="auto" w:fill="FFFFFF"/>
        </w:rPr>
        <w:t>Если требование не выполняется, выносится решение о взыскании задолженности</w:t>
      </w:r>
      <w:r w:rsidR="00260ADE" w:rsidRPr="00375FE0">
        <w:rPr>
          <w:color w:val="000000" w:themeColor="text1"/>
          <w:szCs w:val="26"/>
          <w:shd w:val="clear" w:color="auto" w:fill="FFFFFF"/>
        </w:rPr>
        <w:t xml:space="preserve">, о чем налогоплательщика </w:t>
      </w:r>
      <w:r w:rsidRPr="00375FE0">
        <w:rPr>
          <w:color w:val="000000" w:themeColor="text1"/>
          <w:szCs w:val="26"/>
          <w:shd w:val="clear" w:color="auto" w:fill="FFFFFF"/>
        </w:rPr>
        <w:t xml:space="preserve">информируют </w:t>
      </w:r>
      <w:r w:rsidR="00260ADE" w:rsidRPr="00375FE0">
        <w:rPr>
          <w:color w:val="000000" w:themeColor="text1"/>
          <w:szCs w:val="26"/>
          <w:shd w:val="clear" w:color="auto" w:fill="FFFFFF"/>
        </w:rPr>
        <w:t>по</w:t>
      </w:r>
      <w:r w:rsidRPr="00375FE0">
        <w:rPr>
          <w:color w:val="000000" w:themeColor="text1"/>
          <w:szCs w:val="26"/>
          <w:shd w:val="clear" w:color="auto" w:fill="FFFFFF"/>
        </w:rPr>
        <w:t xml:space="preserve"> ТКС или </w:t>
      </w:r>
      <w:r w:rsidR="00375FE0">
        <w:rPr>
          <w:color w:val="000000" w:themeColor="text1"/>
          <w:szCs w:val="26"/>
          <w:shd w:val="clear" w:color="auto" w:fill="FFFFFF"/>
        </w:rPr>
        <w:t xml:space="preserve">через </w:t>
      </w:r>
      <w:r w:rsidRPr="00375FE0">
        <w:rPr>
          <w:color w:val="000000" w:themeColor="text1"/>
          <w:szCs w:val="26"/>
          <w:shd w:val="clear" w:color="auto" w:fill="FFFFFF"/>
        </w:rPr>
        <w:t>Личный кабинет.</w:t>
      </w:r>
      <w:r w:rsidR="00375FE0">
        <w:rPr>
          <w:color w:val="000000" w:themeColor="text1"/>
          <w:szCs w:val="26"/>
          <w:shd w:val="clear" w:color="auto" w:fill="FFFFFF"/>
        </w:rPr>
        <w:t xml:space="preserve"> </w:t>
      </w:r>
      <w:r w:rsidRPr="00375FE0">
        <w:rPr>
          <w:color w:val="000000" w:themeColor="text1"/>
        </w:rPr>
        <w:t>На основании</w:t>
      </w:r>
      <w:r w:rsidR="00BB12A7" w:rsidRPr="00375FE0">
        <w:rPr>
          <w:color w:val="000000" w:themeColor="text1"/>
        </w:rPr>
        <w:t xml:space="preserve"> решения о взыскании </w:t>
      </w:r>
      <w:r w:rsidR="00375FE0">
        <w:rPr>
          <w:color w:val="000000" w:themeColor="text1"/>
        </w:rPr>
        <w:t>направляются</w:t>
      </w:r>
      <w:r w:rsidR="00BB12A7" w:rsidRPr="00375FE0">
        <w:rPr>
          <w:color w:val="000000" w:themeColor="text1"/>
        </w:rPr>
        <w:t xml:space="preserve"> поручения банкам, в которых</w:t>
      </w:r>
      <w:r w:rsidR="00375FE0">
        <w:rPr>
          <w:color w:val="000000" w:themeColor="text1"/>
        </w:rPr>
        <w:t xml:space="preserve"> открыты счета налогоплательщика</w:t>
      </w:r>
      <w:r w:rsidR="00BB12A7" w:rsidRPr="00375FE0">
        <w:rPr>
          <w:color w:val="000000" w:themeColor="text1"/>
        </w:rPr>
        <w:t>, на списание и перечисление задолженности в бюджет</w:t>
      </w:r>
      <w:r w:rsidR="00375FE0">
        <w:rPr>
          <w:color w:val="000000" w:themeColor="text1"/>
        </w:rPr>
        <w:t>, а также</w:t>
      </w:r>
      <w:r w:rsidR="00BB12A7" w:rsidRPr="00375FE0">
        <w:rPr>
          <w:color w:val="000000" w:themeColor="text1"/>
        </w:rPr>
        <w:t xml:space="preserve"> поручения на перевод электронных денежных средств </w:t>
      </w:r>
      <w:r w:rsidR="00C3759E">
        <w:rPr>
          <w:color w:val="000000" w:themeColor="text1"/>
        </w:rPr>
        <w:t>в размере актуальной</w:t>
      </w:r>
      <w:r w:rsidRPr="00375FE0">
        <w:rPr>
          <w:color w:val="000000" w:themeColor="text1"/>
        </w:rPr>
        <w:t xml:space="preserve"> </w:t>
      </w:r>
      <w:r w:rsidR="00C3759E">
        <w:rPr>
          <w:color w:val="000000" w:themeColor="text1"/>
        </w:rPr>
        <w:t>задолженности на ЕНС плательщика</w:t>
      </w:r>
      <w:r w:rsidRPr="00375FE0">
        <w:rPr>
          <w:color w:val="000000" w:themeColor="text1"/>
        </w:rPr>
        <w:t xml:space="preserve">. </w:t>
      </w:r>
    </w:p>
    <w:p w:rsidR="00C3759E" w:rsidRPr="00825301" w:rsidRDefault="00C3759E" w:rsidP="00521B80">
      <w:pPr>
        <w:jc w:val="both"/>
      </w:pPr>
    </w:p>
    <w:p w:rsidR="00521B80" w:rsidRDefault="00521B80" w:rsidP="00521B80">
      <w:pPr>
        <w:jc w:val="both"/>
      </w:pPr>
      <w:r>
        <w:t>И</w:t>
      </w:r>
      <w:r w:rsidRPr="00825301">
        <w:t>нформация о задолженности актуализируется на каждом этапе пр</w:t>
      </w:r>
      <w:r>
        <w:t xml:space="preserve">оцедуры взыскания, отслеживать которую можно в Личном кабинете налогоплательщика. А с помощью сервиса </w:t>
      </w:r>
      <w:r w:rsidRPr="00E90DA9">
        <w:t>«Информирование о задолженности»</w:t>
      </w:r>
      <w:r>
        <w:t xml:space="preserve"> можно подключить регулярную рассылку </w:t>
      </w:r>
      <w:r w:rsidRPr="00116428">
        <w:t>бесплатных СМС сообщений о наличии задолженности.</w:t>
      </w:r>
      <w:r w:rsidRPr="00825301">
        <w:t xml:space="preserve"> </w:t>
      </w:r>
    </w:p>
    <w:p w:rsidR="00521B80" w:rsidRDefault="00521B80" w:rsidP="00521B80">
      <w:pPr>
        <w:jc w:val="both"/>
      </w:pPr>
    </w:p>
    <w:p w:rsidR="00521B80" w:rsidRDefault="00521B80" w:rsidP="00521B80">
      <w:pPr>
        <w:jc w:val="both"/>
      </w:pPr>
      <w:r>
        <w:t>Обращаем внимание</w:t>
      </w:r>
      <w:r w:rsidRPr="00825301">
        <w:t>, что налоговым законодательством не предусмотрено повторное формирование и направление в адрес налогоплательщика требования об уплате/решения о взыскании в случае изменения суммы задолженности.</w:t>
      </w:r>
    </w:p>
    <w:p w:rsidR="00521B80" w:rsidRDefault="00521B80" w:rsidP="00521B80">
      <w:pPr>
        <w:autoSpaceDE w:val="0"/>
        <w:autoSpaceDN w:val="0"/>
        <w:adjustRightInd w:val="0"/>
        <w:spacing w:after="240"/>
        <w:jc w:val="both"/>
        <w:rPr>
          <w:szCs w:val="26"/>
        </w:rPr>
      </w:pPr>
    </w:p>
    <w:p w:rsidR="00DB0C10" w:rsidRDefault="00521B80" w:rsidP="00641C3A">
      <w:pPr>
        <w:autoSpaceDE w:val="0"/>
        <w:autoSpaceDN w:val="0"/>
        <w:adjustRightInd w:val="0"/>
        <w:jc w:val="both"/>
      </w:pPr>
      <w:r w:rsidRPr="006F3029">
        <w:rPr>
          <w:szCs w:val="26"/>
        </w:rPr>
        <w:t xml:space="preserve">                                                                         </w:t>
      </w:r>
      <w:r w:rsidR="00641C3A" w:rsidRPr="002F4D7F">
        <w:rPr>
          <w:b/>
          <w:i/>
          <w:szCs w:val="26"/>
        </w:rPr>
        <w:t>УФНС России по Липецкой области</w:t>
      </w:r>
      <w:bookmarkStart w:id="0" w:name="_GoBack"/>
      <w:bookmarkEnd w:id="0"/>
    </w:p>
    <w:sectPr w:rsidR="00DB0C10" w:rsidSect="00521B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28"/>
    <w:rsid w:val="00260ADE"/>
    <w:rsid w:val="00375FE0"/>
    <w:rsid w:val="00521B80"/>
    <w:rsid w:val="00641C3A"/>
    <w:rsid w:val="008E3112"/>
    <w:rsid w:val="00BB12A7"/>
    <w:rsid w:val="00BB5928"/>
    <w:rsid w:val="00C3759E"/>
    <w:rsid w:val="00D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8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B80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8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B80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E8BD7036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Ерышева Алина Андреевна</dc:creator>
  <cp:lastModifiedBy>4800-00-515</cp:lastModifiedBy>
  <cp:revision>2</cp:revision>
  <dcterms:created xsi:type="dcterms:W3CDTF">2023-11-23T14:46:00Z</dcterms:created>
  <dcterms:modified xsi:type="dcterms:W3CDTF">2023-11-23T14:46:00Z</dcterms:modified>
</cp:coreProperties>
</file>