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0DDF6" w14:textId="76975338" w:rsid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</w:t>
      </w:r>
      <w:r w:rsidR="008B2D5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388C925A" w14:textId="77777777" w:rsidR="00F2626C" w:rsidRDefault="00F2626C" w:rsidP="00F2626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2626C">
        <w:rPr>
          <w:rFonts w:ascii="Times New Roman" w:hAnsi="Times New Roman" w:cs="Times New Roman"/>
          <w:b/>
          <w:sz w:val="26"/>
          <w:szCs w:val="26"/>
        </w:rPr>
        <w:t>С 5 ноября зал приема налогоплательщиков в г. Липецке </w:t>
      </w:r>
      <w:r w:rsidRPr="00F2626C">
        <w:rPr>
          <w:rFonts w:ascii="Times New Roman" w:hAnsi="Times New Roman" w:cs="Times New Roman"/>
          <w:b/>
          <w:bCs/>
          <w:sz w:val="26"/>
          <w:szCs w:val="26"/>
        </w:rPr>
        <w:t>на ул. Октябрьская, 26,</w:t>
      </w:r>
      <w:r w:rsidRPr="00F2626C">
        <w:rPr>
          <w:rFonts w:ascii="Times New Roman" w:hAnsi="Times New Roman" w:cs="Times New Roman"/>
          <w:b/>
          <w:sz w:val="26"/>
          <w:szCs w:val="26"/>
        </w:rPr>
        <w:t> будет закрыт</w:t>
      </w:r>
    </w:p>
    <w:p w14:paraId="58257DF4" w14:textId="2B535FBD" w:rsidR="00F2626C" w:rsidRPr="00F2626C" w:rsidRDefault="00F2626C" w:rsidP="00F26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Операционный зал приема налогоплательщиков Управления Федеральной налоговой службы по Липецкой области по адресу: г. Липецк, ул. Октябрьская, д. 26,  будет закрыт с 5 ноября 2025 года.</w:t>
      </w:r>
    </w:p>
    <w:p w14:paraId="315DE7C9" w14:textId="77777777" w:rsidR="00F2626C" w:rsidRPr="00F2626C" w:rsidRDefault="00F2626C" w:rsidP="00F26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принципом экстерриториальности, налогоплательщики за получением государственных услуг налоговой службы в городе Липецке могут обратиться по адресу: ул. Неделина, д. 4а, либо в другие обособленные подразделения:</w:t>
      </w:r>
    </w:p>
    <w:p w14:paraId="7A91E44E" w14:textId="77777777" w:rsidR="00F2626C" w:rsidRPr="00F2626C" w:rsidRDefault="00F2626C" w:rsidP="00F262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Елец, п. Строитель, д. 18;</w:t>
      </w:r>
    </w:p>
    <w:p w14:paraId="49F07FD1" w14:textId="77777777" w:rsidR="00F2626C" w:rsidRPr="00F2626C" w:rsidRDefault="00F2626C" w:rsidP="00F262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Лебедянь, ул. Свердлова, д. 82;</w:t>
      </w:r>
    </w:p>
    <w:p w14:paraId="2A645BF4" w14:textId="77777777" w:rsidR="00F2626C" w:rsidRPr="00F2626C" w:rsidRDefault="00F2626C" w:rsidP="00F262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Усмань, ул. Терешковой, д. 11;</w:t>
      </w:r>
    </w:p>
    <w:p w14:paraId="6728701D" w14:textId="77777777" w:rsidR="00F2626C" w:rsidRPr="00F2626C" w:rsidRDefault="00F2626C" w:rsidP="00F262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Грязи, ул. Пионерская, д. 7;</w:t>
      </w:r>
    </w:p>
    <w:p w14:paraId="1561E586" w14:textId="77777777" w:rsidR="00F2626C" w:rsidRPr="00F2626C" w:rsidRDefault="00F2626C" w:rsidP="00F262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 Чаплыгин, ул. М. Горького, д. 9.</w:t>
      </w:r>
    </w:p>
    <w:p w14:paraId="67AF091D" w14:textId="77777777" w:rsidR="00F2626C" w:rsidRPr="00F2626C" w:rsidRDefault="00F2626C" w:rsidP="00F26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График приема налогоплательщиков на период проведения информационной кампании по уплате имущественных налогов с 5 ноября по 15 декабря 2025 года во всех обособленных подразделениях Управления устанавливается:</w:t>
      </w:r>
    </w:p>
    <w:p w14:paraId="40FD89A8" w14:textId="77777777" w:rsidR="00F2626C" w:rsidRPr="00F2626C" w:rsidRDefault="00F2626C" w:rsidP="00F262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понедельник, среда – с 8:30 до 17:30;</w:t>
      </w:r>
    </w:p>
    <w:p w14:paraId="5996CFFD" w14:textId="77777777" w:rsidR="00F2626C" w:rsidRPr="00F2626C" w:rsidRDefault="00F2626C" w:rsidP="00F262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вторник, четверг – с 8:30 до 20:00;</w:t>
      </w:r>
    </w:p>
    <w:p w14:paraId="09B61493" w14:textId="77777777" w:rsidR="00F2626C" w:rsidRPr="00F2626C" w:rsidRDefault="00F2626C" w:rsidP="00F262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пятница – с 8:30 до 16:30.</w:t>
      </w:r>
    </w:p>
    <w:p w14:paraId="294001F4" w14:textId="77777777" w:rsidR="00F2626C" w:rsidRPr="00F2626C" w:rsidRDefault="00F2626C" w:rsidP="00F26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Напоминаем, что большую часть услуг можно получить онлайн с помощью </w:t>
      </w:r>
      <w:hyperlink r:id="rId5" w:history="1">
        <w:r w:rsidRPr="00F2626C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Личного кабинета налогоплательщика</w:t>
        </w:r>
      </w:hyperlink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Сервис дает возможность получать налоговые уведомления, актуальную информацию об объектах имущества и транспорта, о наличии задолженности и пеней, осуществлять электронный документооборот с налоговым органом, в том числе подавать декларации, заявления на зачет и возврат переплаты на ЕНС, заявление на предоставление налоговой льготы, заявление об открытых банковских счетах, запрашивать акт сверки и другие документы.</w:t>
      </w:r>
    </w:p>
    <w:p w14:paraId="1797AA1C" w14:textId="77777777" w:rsidR="00F2626C" w:rsidRPr="00F2626C" w:rsidRDefault="00F2626C" w:rsidP="00F26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Также можно обратиться в отделения МФЦ за получением 30 самых востребованных государственных услуг налоговой службы. Найти ближайшие офисы центра «Мои документы» можно на сайте ФНС России в разделе </w:t>
      </w:r>
      <w:hyperlink r:id="rId6" w:history="1">
        <w:r w:rsidRPr="00F2626C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«Контакты»</w:t>
        </w:r>
      </w:hyperlink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3065BE0D" w14:textId="77777777" w:rsidR="00F2626C" w:rsidRPr="00F2626C" w:rsidRDefault="00F2626C" w:rsidP="00F262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26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всем возникающим вопросам, связанным с деятельностью территориальных налоговых органов Липецкой области, рекомендуем обращаться по бесплатному номеру Единого контакт-центра ФНС России 8-800-222-22-22.</w:t>
      </w:r>
    </w:p>
    <w:p w14:paraId="7F93C18D" w14:textId="77777777" w:rsidR="008B2D5B" w:rsidRDefault="008B2D5B" w:rsidP="008B2D5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758E227" w14:textId="56727232" w:rsidR="0019489B" w:rsidRPr="008B2D5B" w:rsidRDefault="008B2D5B" w:rsidP="008B2D5B">
      <w:pPr>
        <w:spacing w:after="0" w:line="240" w:lineRule="auto"/>
        <w:ind w:firstLine="709"/>
        <w:jc w:val="right"/>
        <w:rPr>
          <w:b/>
          <w:bCs/>
          <w:i/>
          <w:iCs/>
        </w:rPr>
      </w:pPr>
      <w:r w:rsidRPr="008B2D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8B2D5B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F3F1C"/>
    <w:multiLevelType w:val="multilevel"/>
    <w:tmpl w:val="8F3E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82ACE"/>
    <w:multiLevelType w:val="multilevel"/>
    <w:tmpl w:val="BE5A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A357D"/>
    <w:multiLevelType w:val="multilevel"/>
    <w:tmpl w:val="6388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B5964"/>
    <w:multiLevelType w:val="multilevel"/>
    <w:tmpl w:val="3592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6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188579">
    <w:abstractNumId w:val="6"/>
  </w:num>
  <w:num w:numId="2" w16cid:durableId="890461581">
    <w:abstractNumId w:val="5"/>
  </w:num>
  <w:num w:numId="3" w16cid:durableId="66146729">
    <w:abstractNumId w:val="4"/>
  </w:num>
  <w:num w:numId="4" w16cid:durableId="292954531">
    <w:abstractNumId w:val="7"/>
  </w:num>
  <w:num w:numId="5" w16cid:durableId="196939243">
    <w:abstractNumId w:val="0"/>
  </w:num>
  <w:num w:numId="6" w16cid:durableId="1765952538">
    <w:abstractNumId w:val="2"/>
  </w:num>
  <w:num w:numId="7" w16cid:durableId="1570650766">
    <w:abstractNumId w:val="1"/>
  </w:num>
  <w:num w:numId="8" w16cid:durableId="10676528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9489B"/>
    <w:rsid w:val="001B61DE"/>
    <w:rsid w:val="001D5D25"/>
    <w:rsid w:val="00373D64"/>
    <w:rsid w:val="00591365"/>
    <w:rsid w:val="007B5CFB"/>
    <w:rsid w:val="00874F2C"/>
    <w:rsid w:val="008B2D5B"/>
    <w:rsid w:val="008F741C"/>
    <w:rsid w:val="009D2EDC"/>
    <w:rsid w:val="00B23F50"/>
    <w:rsid w:val="00B94CB2"/>
    <w:rsid w:val="00ED3BCB"/>
    <w:rsid w:val="00F2626C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6DB4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48/apply_fts/" TargetMode="Externa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cp:lastPrinted>2025-10-16T15:29:00Z</cp:lastPrinted>
  <dcterms:created xsi:type="dcterms:W3CDTF">2025-10-16T15:27:00Z</dcterms:created>
  <dcterms:modified xsi:type="dcterms:W3CDTF">2025-10-20T09:50:00Z</dcterms:modified>
</cp:coreProperties>
</file>