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jc w:val="center"/>
        <w:tblInd w:w="-318" w:type="dxa"/>
        <w:tblLayout w:type="fixed"/>
        <w:tblLook w:val="0000"/>
      </w:tblPr>
      <w:tblGrid>
        <w:gridCol w:w="9924"/>
      </w:tblGrid>
      <w:tr w:rsidR="006C6B71" w:rsidRPr="007165F5" w:rsidTr="007165F5">
        <w:trPr>
          <w:cantSplit/>
          <w:trHeight w:val="1134"/>
          <w:jc w:val="center"/>
        </w:trPr>
        <w:tc>
          <w:tcPr>
            <w:tcW w:w="9924" w:type="dxa"/>
          </w:tcPr>
          <w:p w:rsidR="004159F0" w:rsidRPr="007165F5" w:rsidRDefault="004159F0" w:rsidP="006C6B71">
            <w:pPr>
              <w:spacing w:line="360" w:lineRule="atLeast"/>
              <w:jc w:val="center"/>
              <w:rPr>
                <w:rFonts w:ascii="Arial" w:hAnsi="Arial" w:cs="Arial"/>
                <w:b/>
                <w:spacing w:val="50"/>
              </w:rPr>
            </w:pPr>
          </w:p>
          <w:p w:rsidR="004F7BE1" w:rsidRPr="007165F5" w:rsidRDefault="004F7BE1" w:rsidP="007165F5">
            <w:pPr>
              <w:pStyle w:val="a5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7165F5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  <w:p w:rsidR="004F7BE1" w:rsidRPr="007165F5" w:rsidRDefault="004F7BE1" w:rsidP="004F7BE1">
            <w:pPr>
              <w:pStyle w:val="a3"/>
              <w:tabs>
                <w:tab w:val="left" w:pos="3686"/>
                <w:tab w:val="left" w:pos="9214"/>
              </w:tabs>
              <w:ind w:left="742" w:hanging="2160"/>
              <w:rPr>
                <w:rFonts w:ascii="Arial" w:hAnsi="Arial" w:cs="Arial"/>
                <w:sz w:val="24"/>
                <w:szCs w:val="24"/>
              </w:rPr>
            </w:pPr>
          </w:p>
          <w:p w:rsidR="004F7BE1" w:rsidRPr="007165F5" w:rsidRDefault="007165F5" w:rsidP="007165F5">
            <w:pPr>
              <w:pStyle w:val="a3"/>
              <w:tabs>
                <w:tab w:val="left" w:pos="9214"/>
              </w:tabs>
              <w:ind w:hanging="58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</w:t>
            </w:r>
            <w:r w:rsidR="004F7BE1" w:rsidRPr="007165F5">
              <w:rPr>
                <w:rFonts w:ascii="Arial" w:hAnsi="Arial" w:cs="Arial"/>
                <w:sz w:val="24"/>
                <w:szCs w:val="24"/>
              </w:rPr>
              <w:t>ПОСТАНОВЛЕНИЕ</w:t>
            </w:r>
          </w:p>
          <w:p w:rsidR="004F7BE1" w:rsidRPr="007165F5" w:rsidRDefault="004F7BE1" w:rsidP="004F7B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165F5">
              <w:rPr>
                <w:rFonts w:ascii="Arial" w:hAnsi="Arial" w:cs="Arial"/>
                <w:sz w:val="24"/>
                <w:szCs w:val="24"/>
              </w:rPr>
              <w:t>Администрации сельского поселения Каверинский сельсовет</w:t>
            </w:r>
          </w:p>
          <w:p w:rsidR="007165F5" w:rsidRDefault="004F7BE1" w:rsidP="004F7B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165F5">
              <w:rPr>
                <w:rFonts w:ascii="Arial" w:hAnsi="Arial" w:cs="Arial"/>
                <w:sz w:val="24"/>
                <w:szCs w:val="24"/>
              </w:rPr>
              <w:t xml:space="preserve">Добринского муниципального района </w:t>
            </w:r>
          </w:p>
          <w:p w:rsidR="004F7BE1" w:rsidRPr="007165F5" w:rsidRDefault="004F7BE1" w:rsidP="004F7BE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7165F5">
              <w:rPr>
                <w:rFonts w:ascii="Arial" w:hAnsi="Arial" w:cs="Arial"/>
                <w:sz w:val="24"/>
                <w:szCs w:val="24"/>
              </w:rPr>
              <w:t>Липецкой области</w:t>
            </w:r>
          </w:p>
          <w:p w:rsidR="004F7BE1" w:rsidRPr="007165F5" w:rsidRDefault="004F7BE1" w:rsidP="004F7BE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F7BE1" w:rsidRPr="007165F5" w:rsidRDefault="004F7BE1" w:rsidP="004F7BE1">
            <w:pPr>
              <w:rPr>
                <w:rFonts w:ascii="Arial" w:hAnsi="Arial" w:cs="Arial"/>
                <w:b/>
              </w:rPr>
            </w:pPr>
            <w:r w:rsidRPr="007165F5">
              <w:rPr>
                <w:rFonts w:ascii="Arial" w:hAnsi="Arial" w:cs="Arial"/>
                <w:b/>
              </w:rPr>
              <w:t>2</w:t>
            </w:r>
            <w:r w:rsidR="00A108CD" w:rsidRPr="007165F5">
              <w:rPr>
                <w:rFonts w:ascii="Arial" w:hAnsi="Arial" w:cs="Arial"/>
                <w:b/>
              </w:rPr>
              <w:t>0</w:t>
            </w:r>
            <w:r w:rsidRPr="007165F5">
              <w:rPr>
                <w:rFonts w:ascii="Arial" w:hAnsi="Arial" w:cs="Arial"/>
                <w:b/>
              </w:rPr>
              <w:t xml:space="preserve"> </w:t>
            </w:r>
            <w:r w:rsidR="00A108CD" w:rsidRPr="007165F5">
              <w:rPr>
                <w:rFonts w:ascii="Arial" w:hAnsi="Arial" w:cs="Arial"/>
                <w:b/>
              </w:rPr>
              <w:t>апрел</w:t>
            </w:r>
            <w:r w:rsidRPr="007165F5">
              <w:rPr>
                <w:rFonts w:ascii="Arial" w:hAnsi="Arial" w:cs="Arial"/>
                <w:b/>
              </w:rPr>
              <w:t>я 201</w:t>
            </w:r>
            <w:r w:rsidR="00A108CD" w:rsidRPr="007165F5">
              <w:rPr>
                <w:rFonts w:ascii="Arial" w:hAnsi="Arial" w:cs="Arial"/>
                <w:b/>
              </w:rPr>
              <w:t>5</w:t>
            </w:r>
            <w:r w:rsidRPr="007165F5">
              <w:rPr>
                <w:rFonts w:ascii="Arial" w:hAnsi="Arial" w:cs="Arial"/>
                <w:b/>
              </w:rPr>
              <w:t xml:space="preserve"> </w:t>
            </w:r>
            <w:r w:rsidRPr="007165F5">
              <w:rPr>
                <w:rFonts w:ascii="Arial" w:hAnsi="Arial" w:cs="Arial"/>
                <w:b/>
                <w:bCs/>
              </w:rPr>
              <w:t>г.</w:t>
            </w:r>
            <w:r w:rsidRPr="007165F5">
              <w:rPr>
                <w:rFonts w:ascii="Arial" w:hAnsi="Arial" w:cs="Arial"/>
                <w:b/>
              </w:rPr>
              <w:t xml:space="preserve">                         </w:t>
            </w:r>
            <w:r w:rsidR="007165F5">
              <w:rPr>
                <w:rFonts w:ascii="Arial" w:hAnsi="Arial" w:cs="Arial"/>
                <w:b/>
              </w:rPr>
              <w:t xml:space="preserve">     </w:t>
            </w:r>
            <w:r w:rsidRPr="007165F5">
              <w:rPr>
                <w:rFonts w:ascii="Arial" w:hAnsi="Arial" w:cs="Arial"/>
                <w:b/>
              </w:rPr>
              <w:t xml:space="preserve">с. Паршиновка                                 № </w:t>
            </w:r>
            <w:r w:rsidR="00A108CD" w:rsidRPr="007165F5">
              <w:rPr>
                <w:rFonts w:ascii="Arial" w:hAnsi="Arial" w:cs="Arial"/>
                <w:b/>
              </w:rPr>
              <w:t>11</w:t>
            </w:r>
            <w:r w:rsidRPr="007165F5">
              <w:rPr>
                <w:rFonts w:ascii="Arial" w:hAnsi="Arial" w:cs="Arial"/>
                <w:b/>
              </w:rPr>
              <w:t xml:space="preserve">  </w:t>
            </w:r>
          </w:p>
          <w:p w:rsidR="006C6B71" w:rsidRPr="007165F5" w:rsidRDefault="006C6B71" w:rsidP="006C6B71">
            <w:pPr>
              <w:pStyle w:val="1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65F5" w:rsidRDefault="006C6B71" w:rsidP="00A108CD">
      <w:pPr>
        <w:jc w:val="center"/>
        <w:rPr>
          <w:rFonts w:ascii="Arial" w:hAnsi="Arial" w:cs="Arial"/>
          <w:b/>
          <w:sz w:val="32"/>
          <w:szCs w:val="32"/>
        </w:rPr>
      </w:pPr>
      <w:r w:rsidRPr="007165F5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E01931" w:rsidRPr="007165F5">
        <w:rPr>
          <w:rFonts w:ascii="Arial" w:hAnsi="Arial" w:cs="Arial"/>
          <w:b/>
          <w:sz w:val="32"/>
          <w:szCs w:val="32"/>
        </w:rPr>
        <w:t>П</w:t>
      </w:r>
      <w:r w:rsidRPr="007165F5">
        <w:rPr>
          <w:rFonts w:ascii="Arial" w:hAnsi="Arial" w:cs="Arial"/>
          <w:b/>
          <w:sz w:val="32"/>
          <w:szCs w:val="32"/>
        </w:rPr>
        <w:t>остановление</w:t>
      </w:r>
      <w:r w:rsidR="00240947" w:rsidRPr="007165F5">
        <w:rPr>
          <w:rFonts w:ascii="Arial" w:hAnsi="Arial" w:cs="Arial"/>
          <w:b/>
          <w:sz w:val="32"/>
          <w:szCs w:val="32"/>
        </w:rPr>
        <w:t xml:space="preserve"> </w:t>
      </w:r>
      <w:r w:rsidR="00F22E32" w:rsidRPr="007165F5">
        <w:rPr>
          <w:rFonts w:ascii="Arial" w:hAnsi="Arial" w:cs="Arial"/>
          <w:b/>
          <w:sz w:val="32"/>
          <w:szCs w:val="32"/>
        </w:rPr>
        <w:t xml:space="preserve">                                               </w:t>
      </w:r>
      <w:r w:rsidR="009E259A" w:rsidRPr="007165F5">
        <w:rPr>
          <w:rFonts w:ascii="Arial" w:hAnsi="Arial" w:cs="Arial"/>
          <w:b/>
          <w:sz w:val="32"/>
          <w:szCs w:val="32"/>
        </w:rPr>
        <w:t>администрации</w:t>
      </w:r>
      <w:r w:rsidR="00F22E32" w:rsidRPr="007165F5">
        <w:rPr>
          <w:rFonts w:ascii="Arial" w:hAnsi="Arial" w:cs="Arial"/>
          <w:b/>
          <w:sz w:val="32"/>
          <w:szCs w:val="32"/>
        </w:rPr>
        <w:t xml:space="preserve"> </w:t>
      </w:r>
      <w:r w:rsidR="00240947" w:rsidRPr="007165F5">
        <w:rPr>
          <w:rFonts w:ascii="Arial" w:hAnsi="Arial" w:cs="Arial"/>
          <w:b/>
          <w:sz w:val="32"/>
          <w:szCs w:val="32"/>
        </w:rPr>
        <w:t xml:space="preserve">сельского поселения </w:t>
      </w:r>
      <w:r w:rsidR="007165F5">
        <w:rPr>
          <w:rFonts w:ascii="Arial" w:hAnsi="Arial" w:cs="Arial"/>
          <w:b/>
          <w:sz w:val="32"/>
          <w:szCs w:val="32"/>
        </w:rPr>
        <w:t xml:space="preserve">                                </w:t>
      </w:r>
      <w:r w:rsidR="00240947" w:rsidRPr="007165F5">
        <w:rPr>
          <w:rFonts w:ascii="Arial" w:hAnsi="Arial" w:cs="Arial"/>
          <w:b/>
          <w:sz w:val="32"/>
          <w:szCs w:val="32"/>
        </w:rPr>
        <w:t xml:space="preserve">Каверинский сельсовет </w:t>
      </w:r>
      <w:r w:rsidR="00F22E32" w:rsidRPr="007165F5">
        <w:rPr>
          <w:rFonts w:ascii="Arial" w:hAnsi="Arial" w:cs="Arial"/>
          <w:b/>
          <w:sz w:val="32"/>
          <w:szCs w:val="32"/>
        </w:rPr>
        <w:t xml:space="preserve">         </w:t>
      </w:r>
      <w:r w:rsidR="007165F5">
        <w:rPr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Pr="007165F5">
        <w:rPr>
          <w:rFonts w:ascii="Arial" w:hAnsi="Arial" w:cs="Arial"/>
          <w:b/>
          <w:sz w:val="32"/>
          <w:szCs w:val="32"/>
        </w:rPr>
        <w:t>Добринского</w:t>
      </w:r>
      <w:r w:rsidR="00F22E32" w:rsidRPr="007165F5">
        <w:rPr>
          <w:rFonts w:ascii="Arial" w:hAnsi="Arial" w:cs="Arial"/>
          <w:b/>
          <w:sz w:val="32"/>
          <w:szCs w:val="32"/>
        </w:rPr>
        <w:t xml:space="preserve"> </w:t>
      </w:r>
      <w:r w:rsidRPr="007165F5">
        <w:rPr>
          <w:rFonts w:ascii="Arial" w:hAnsi="Arial" w:cs="Arial"/>
          <w:b/>
          <w:sz w:val="32"/>
          <w:szCs w:val="32"/>
        </w:rPr>
        <w:t>муниципального</w:t>
      </w:r>
      <w:r w:rsidR="00240947" w:rsidRPr="007165F5">
        <w:rPr>
          <w:rFonts w:ascii="Arial" w:hAnsi="Arial" w:cs="Arial"/>
          <w:b/>
          <w:sz w:val="32"/>
          <w:szCs w:val="32"/>
        </w:rPr>
        <w:t xml:space="preserve"> </w:t>
      </w:r>
      <w:r w:rsidRPr="007165F5">
        <w:rPr>
          <w:rFonts w:ascii="Arial" w:hAnsi="Arial" w:cs="Arial"/>
          <w:b/>
          <w:sz w:val="32"/>
          <w:szCs w:val="32"/>
        </w:rPr>
        <w:t xml:space="preserve">района </w:t>
      </w:r>
    </w:p>
    <w:p w:rsidR="00240947" w:rsidRPr="007165F5" w:rsidRDefault="006C6B71" w:rsidP="00A108CD">
      <w:pPr>
        <w:jc w:val="center"/>
        <w:rPr>
          <w:rFonts w:ascii="Arial" w:hAnsi="Arial" w:cs="Arial"/>
          <w:b/>
          <w:sz w:val="32"/>
          <w:szCs w:val="32"/>
        </w:rPr>
      </w:pPr>
      <w:r w:rsidRPr="007165F5">
        <w:rPr>
          <w:rFonts w:ascii="Arial" w:hAnsi="Arial" w:cs="Arial"/>
          <w:b/>
          <w:sz w:val="32"/>
          <w:szCs w:val="32"/>
        </w:rPr>
        <w:t xml:space="preserve">от </w:t>
      </w:r>
      <w:r w:rsidR="00240947" w:rsidRPr="007165F5">
        <w:rPr>
          <w:rFonts w:ascii="Arial" w:hAnsi="Arial" w:cs="Arial"/>
          <w:b/>
          <w:sz w:val="32"/>
          <w:szCs w:val="32"/>
        </w:rPr>
        <w:t>05</w:t>
      </w:r>
      <w:r w:rsidR="00DA381B" w:rsidRPr="007165F5">
        <w:rPr>
          <w:rFonts w:ascii="Arial" w:hAnsi="Arial" w:cs="Arial"/>
          <w:b/>
          <w:sz w:val="32"/>
          <w:szCs w:val="32"/>
        </w:rPr>
        <w:t>.1</w:t>
      </w:r>
      <w:r w:rsidR="00240947" w:rsidRPr="007165F5">
        <w:rPr>
          <w:rFonts w:ascii="Arial" w:hAnsi="Arial" w:cs="Arial"/>
          <w:b/>
          <w:sz w:val="32"/>
          <w:szCs w:val="32"/>
        </w:rPr>
        <w:t>1</w:t>
      </w:r>
      <w:r w:rsidR="00DA381B" w:rsidRPr="007165F5">
        <w:rPr>
          <w:rFonts w:ascii="Arial" w:hAnsi="Arial" w:cs="Arial"/>
          <w:b/>
          <w:sz w:val="32"/>
          <w:szCs w:val="32"/>
        </w:rPr>
        <w:t>.200</w:t>
      </w:r>
      <w:r w:rsidR="00240947" w:rsidRPr="007165F5">
        <w:rPr>
          <w:rFonts w:ascii="Arial" w:hAnsi="Arial" w:cs="Arial"/>
          <w:b/>
          <w:sz w:val="32"/>
          <w:szCs w:val="32"/>
        </w:rPr>
        <w:t>8</w:t>
      </w:r>
      <w:r w:rsidR="00DA381B" w:rsidRPr="007165F5">
        <w:rPr>
          <w:rFonts w:ascii="Arial" w:hAnsi="Arial" w:cs="Arial"/>
          <w:b/>
          <w:sz w:val="32"/>
          <w:szCs w:val="32"/>
        </w:rPr>
        <w:t xml:space="preserve">г. </w:t>
      </w:r>
      <w:r w:rsidRPr="007165F5">
        <w:rPr>
          <w:rFonts w:ascii="Arial" w:hAnsi="Arial" w:cs="Arial"/>
          <w:b/>
          <w:sz w:val="32"/>
          <w:szCs w:val="32"/>
        </w:rPr>
        <w:t xml:space="preserve">№ </w:t>
      </w:r>
      <w:r w:rsidR="00240947" w:rsidRPr="007165F5">
        <w:rPr>
          <w:rFonts w:ascii="Arial" w:hAnsi="Arial" w:cs="Arial"/>
          <w:b/>
          <w:sz w:val="32"/>
          <w:szCs w:val="32"/>
        </w:rPr>
        <w:t>19-</w:t>
      </w:r>
      <w:r w:rsidR="005F292A" w:rsidRPr="007165F5">
        <w:rPr>
          <w:rFonts w:ascii="Arial" w:hAnsi="Arial" w:cs="Arial"/>
          <w:b/>
          <w:sz w:val="32"/>
          <w:szCs w:val="32"/>
        </w:rPr>
        <w:t>Б</w:t>
      </w:r>
    </w:p>
    <w:p w:rsidR="006C6B71" w:rsidRPr="007165F5" w:rsidRDefault="00DA381B" w:rsidP="00A108CD">
      <w:pPr>
        <w:jc w:val="center"/>
        <w:rPr>
          <w:rFonts w:ascii="Arial" w:hAnsi="Arial" w:cs="Arial"/>
          <w:b/>
          <w:sz w:val="32"/>
          <w:szCs w:val="32"/>
        </w:rPr>
      </w:pPr>
      <w:r w:rsidRPr="007165F5">
        <w:rPr>
          <w:rFonts w:ascii="Arial" w:hAnsi="Arial" w:cs="Arial"/>
          <w:b/>
          <w:sz w:val="32"/>
          <w:szCs w:val="32"/>
        </w:rPr>
        <w:t>«О компенсационных</w:t>
      </w:r>
      <w:r w:rsidR="005F292A" w:rsidRPr="007165F5">
        <w:rPr>
          <w:rFonts w:ascii="Arial" w:hAnsi="Arial" w:cs="Arial"/>
          <w:b/>
          <w:sz w:val="32"/>
          <w:szCs w:val="32"/>
        </w:rPr>
        <w:t xml:space="preserve"> </w:t>
      </w:r>
      <w:r w:rsidRPr="007165F5">
        <w:rPr>
          <w:rFonts w:ascii="Arial" w:hAnsi="Arial" w:cs="Arial"/>
          <w:b/>
          <w:sz w:val="32"/>
          <w:szCs w:val="32"/>
        </w:rPr>
        <w:t>и стимулирующих выплатах руководителям,</w:t>
      </w:r>
      <w:r w:rsidR="007165F5">
        <w:rPr>
          <w:rFonts w:ascii="Arial" w:hAnsi="Arial" w:cs="Arial"/>
          <w:b/>
          <w:sz w:val="32"/>
          <w:szCs w:val="32"/>
        </w:rPr>
        <w:t xml:space="preserve"> </w:t>
      </w:r>
      <w:r w:rsidRPr="007165F5">
        <w:rPr>
          <w:rFonts w:ascii="Arial" w:hAnsi="Arial" w:cs="Arial"/>
          <w:b/>
          <w:sz w:val="32"/>
          <w:szCs w:val="32"/>
        </w:rPr>
        <w:t>их заместителям и главным бухгалтерам</w:t>
      </w:r>
      <w:r w:rsidR="00863EA6" w:rsidRPr="007165F5">
        <w:rPr>
          <w:rFonts w:ascii="Arial" w:hAnsi="Arial" w:cs="Arial"/>
          <w:b/>
          <w:sz w:val="32"/>
          <w:szCs w:val="32"/>
        </w:rPr>
        <w:t xml:space="preserve"> </w:t>
      </w:r>
      <w:r w:rsidRPr="007165F5">
        <w:rPr>
          <w:rFonts w:ascii="Arial" w:hAnsi="Arial" w:cs="Arial"/>
          <w:b/>
          <w:sz w:val="32"/>
          <w:szCs w:val="32"/>
        </w:rPr>
        <w:t xml:space="preserve">муниципальных </w:t>
      </w:r>
      <w:r w:rsidR="00563697" w:rsidRPr="007165F5">
        <w:rPr>
          <w:rFonts w:ascii="Arial" w:hAnsi="Arial" w:cs="Arial"/>
          <w:b/>
          <w:sz w:val="32"/>
          <w:szCs w:val="32"/>
        </w:rPr>
        <w:t xml:space="preserve">бюджетных и автономных </w:t>
      </w:r>
      <w:r w:rsidRPr="007165F5">
        <w:rPr>
          <w:rFonts w:ascii="Arial" w:hAnsi="Arial" w:cs="Arial"/>
          <w:b/>
          <w:sz w:val="32"/>
          <w:szCs w:val="32"/>
        </w:rPr>
        <w:t>учреждений</w:t>
      </w:r>
      <w:r w:rsidR="00863EA6" w:rsidRPr="007165F5">
        <w:rPr>
          <w:rFonts w:ascii="Arial" w:hAnsi="Arial" w:cs="Arial"/>
          <w:b/>
          <w:sz w:val="32"/>
          <w:szCs w:val="32"/>
        </w:rPr>
        <w:t xml:space="preserve"> </w:t>
      </w:r>
      <w:r w:rsidR="00563697" w:rsidRPr="007165F5">
        <w:rPr>
          <w:rFonts w:ascii="Arial" w:hAnsi="Arial" w:cs="Arial"/>
          <w:b/>
          <w:sz w:val="32"/>
          <w:szCs w:val="32"/>
        </w:rPr>
        <w:t>сельского поселения</w:t>
      </w:r>
      <w:r w:rsidRPr="007165F5">
        <w:rPr>
          <w:rFonts w:ascii="Arial" w:hAnsi="Arial" w:cs="Arial"/>
          <w:b/>
          <w:sz w:val="32"/>
          <w:szCs w:val="32"/>
        </w:rPr>
        <w:t>»</w:t>
      </w:r>
    </w:p>
    <w:p w:rsidR="00DA381B" w:rsidRPr="007165F5" w:rsidRDefault="00DA381B" w:rsidP="00DA381B">
      <w:pPr>
        <w:rPr>
          <w:rFonts w:ascii="Arial" w:hAnsi="Arial" w:cs="Arial"/>
        </w:rPr>
      </w:pPr>
    </w:p>
    <w:p w:rsidR="00DA381B" w:rsidRPr="007165F5" w:rsidRDefault="00DA381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 xml:space="preserve">В целях </w:t>
      </w:r>
      <w:proofErr w:type="gramStart"/>
      <w:r w:rsidRPr="007165F5">
        <w:rPr>
          <w:rFonts w:ascii="Arial" w:hAnsi="Arial" w:cs="Arial"/>
        </w:rPr>
        <w:t xml:space="preserve">усиления заинтересованности руководителей муниципальных учреждений </w:t>
      </w:r>
      <w:r w:rsidR="00AB43DA" w:rsidRPr="007165F5">
        <w:rPr>
          <w:rFonts w:ascii="Arial" w:hAnsi="Arial" w:cs="Arial"/>
        </w:rPr>
        <w:t>сельского поселения</w:t>
      </w:r>
      <w:proofErr w:type="gramEnd"/>
      <w:r w:rsidR="007165F5">
        <w:rPr>
          <w:rFonts w:ascii="Arial" w:hAnsi="Arial" w:cs="Arial"/>
        </w:rPr>
        <w:t xml:space="preserve"> Каверинский сельсовет</w:t>
      </w:r>
      <w:r w:rsidR="00AB43DA" w:rsidRPr="007165F5">
        <w:rPr>
          <w:rFonts w:ascii="Arial" w:hAnsi="Arial" w:cs="Arial"/>
        </w:rPr>
        <w:t xml:space="preserve"> </w:t>
      </w:r>
      <w:r w:rsidRPr="007165F5">
        <w:rPr>
          <w:rFonts w:ascii="Arial" w:hAnsi="Arial" w:cs="Arial"/>
        </w:rPr>
        <w:t xml:space="preserve">в повышении заработной платы работникам и развитии платных услуг, руководствуясь </w:t>
      </w:r>
      <w:r w:rsidR="0062546C" w:rsidRPr="007165F5">
        <w:rPr>
          <w:rFonts w:ascii="Arial" w:hAnsi="Arial" w:cs="Arial"/>
        </w:rPr>
        <w:t>У</w:t>
      </w:r>
      <w:r w:rsidRPr="007165F5">
        <w:rPr>
          <w:rFonts w:ascii="Arial" w:hAnsi="Arial" w:cs="Arial"/>
        </w:rPr>
        <w:t xml:space="preserve">ставом </w:t>
      </w:r>
      <w:r w:rsidR="00A23C35" w:rsidRPr="007165F5">
        <w:rPr>
          <w:rFonts w:ascii="Arial" w:hAnsi="Arial" w:cs="Arial"/>
        </w:rPr>
        <w:t>сельского поселения</w:t>
      </w:r>
      <w:r w:rsidR="007165F5">
        <w:rPr>
          <w:rFonts w:ascii="Arial" w:hAnsi="Arial" w:cs="Arial"/>
        </w:rPr>
        <w:t xml:space="preserve"> Каверинский сельсовет</w:t>
      </w:r>
      <w:r w:rsidR="0062546C" w:rsidRPr="007165F5">
        <w:rPr>
          <w:rFonts w:ascii="Arial" w:hAnsi="Arial" w:cs="Arial"/>
        </w:rPr>
        <w:t>,</w:t>
      </w:r>
      <w:r w:rsidRPr="007165F5">
        <w:rPr>
          <w:rFonts w:ascii="Arial" w:hAnsi="Arial" w:cs="Arial"/>
        </w:rPr>
        <w:t xml:space="preserve"> администрация</w:t>
      </w:r>
      <w:r w:rsidR="0062546C" w:rsidRPr="007165F5">
        <w:rPr>
          <w:rFonts w:ascii="Arial" w:hAnsi="Arial" w:cs="Arial"/>
        </w:rPr>
        <w:t xml:space="preserve"> </w:t>
      </w:r>
      <w:r w:rsidR="00A23C35" w:rsidRPr="007165F5">
        <w:rPr>
          <w:rFonts w:ascii="Arial" w:hAnsi="Arial" w:cs="Arial"/>
        </w:rPr>
        <w:t>сельского поселения</w:t>
      </w:r>
    </w:p>
    <w:p w:rsidR="00DA381B" w:rsidRPr="007165F5" w:rsidRDefault="00DA381B" w:rsidP="00DA381B">
      <w:pPr>
        <w:rPr>
          <w:rFonts w:ascii="Arial" w:hAnsi="Arial" w:cs="Arial"/>
        </w:rPr>
      </w:pPr>
    </w:p>
    <w:p w:rsidR="00DA381B" w:rsidRPr="007165F5" w:rsidRDefault="00DA381B" w:rsidP="00C61108">
      <w:pPr>
        <w:ind w:firstLine="3261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ПОСТАНОВЛЯЕТ:</w:t>
      </w:r>
    </w:p>
    <w:p w:rsidR="00DA381B" w:rsidRPr="007165F5" w:rsidRDefault="00DA381B" w:rsidP="00DA381B">
      <w:pPr>
        <w:rPr>
          <w:rFonts w:ascii="Arial" w:hAnsi="Arial" w:cs="Arial"/>
        </w:rPr>
      </w:pPr>
    </w:p>
    <w:p w:rsidR="00DA381B" w:rsidRPr="007165F5" w:rsidRDefault="00DA381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>1.</w:t>
      </w:r>
      <w:r w:rsidR="001F4106" w:rsidRPr="007165F5">
        <w:rPr>
          <w:rFonts w:ascii="Arial" w:hAnsi="Arial" w:cs="Arial"/>
        </w:rPr>
        <w:t xml:space="preserve"> </w:t>
      </w:r>
      <w:r w:rsidRPr="007165F5">
        <w:rPr>
          <w:rFonts w:ascii="Arial" w:hAnsi="Arial" w:cs="Arial"/>
        </w:rPr>
        <w:t>Внести</w:t>
      </w:r>
      <w:r w:rsidR="0062546C" w:rsidRPr="007165F5">
        <w:rPr>
          <w:rFonts w:ascii="Arial" w:hAnsi="Arial" w:cs="Arial"/>
        </w:rPr>
        <w:t xml:space="preserve"> изменения</w:t>
      </w:r>
      <w:r w:rsidRPr="007165F5">
        <w:rPr>
          <w:rFonts w:ascii="Arial" w:hAnsi="Arial" w:cs="Arial"/>
        </w:rPr>
        <w:t xml:space="preserve"> в </w:t>
      </w:r>
      <w:r w:rsidR="002E1B3C" w:rsidRPr="007165F5">
        <w:rPr>
          <w:rFonts w:ascii="Arial" w:hAnsi="Arial" w:cs="Arial"/>
        </w:rPr>
        <w:t>П</w:t>
      </w:r>
      <w:r w:rsidRPr="007165F5">
        <w:rPr>
          <w:rFonts w:ascii="Arial" w:hAnsi="Arial" w:cs="Arial"/>
        </w:rPr>
        <w:t xml:space="preserve">остановление </w:t>
      </w:r>
      <w:r w:rsidR="009E259A" w:rsidRPr="007165F5">
        <w:rPr>
          <w:rFonts w:ascii="Arial" w:hAnsi="Arial" w:cs="Arial"/>
        </w:rPr>
        <w:t>администрации</w:t>
      </w:r>
      <w:r w:rsidR="002E1B3C" w:rsidRPr="007165F5">
        <w:rPr>
          <w:rFonts w:ascii="Arial" w:hAnsi="Arial" w:cs="Arial"/>
        </w:rPr>
        <w:t xml:space="preserve"> сельского поселения Каверинский сельсовет </w:t>
      </w:r>
      <w:r w:rsidRPr="007165F5">
        <w:rPr>
          <w:rFonts w:ascii="Arial" w:hAnsi="Arial" w:cs="Arial"/>
        </w:rPr>
        <w:t xml:space="preserve">Добринского муниципального района от </w:t>
      </w:r>
      <w:r w:rsidR="002E1B3C" w:rsidRPr="007165F5">
        <w:rPr>
          <w:rFonts w:ascii="Arial" w:hAnsi="Arial" w:cs="Arial"/>
        </w:rPr>
        <w:t>05</w:t>
      </w:r>
      <w:r w:rsidRPr="007165F5">
        <w:rPr>
          <w:rFonts w:ascii="Arial" w:hAnsi="Arial" w:cs="Arial"/>
        </w:rPr>
        <w:t>.1</w:t>
      </w:r>
      <w:r w:rsidR="002E1B3C" w:rsidRPr="007165F5">
        <w:rPr>
          <w:rFonts w:ascii="Arial" w:hAnsi="Arial" w:cs="Arial"/>
        </w:rPr>
        <w:t>1.20</w:t>
      </w:r>
      <w:r w:rsidRPr="007165F5">
        <w:rPr>
          <w:rFonts w:ascii="Arial" w:hAnsi="Arial" w:cs="Arial"/>
        </w:rPr>
        <w:t>0</w:t>
      </w:r>
      <w:r w:rsidR="002E1B3C" w:rsidRPr="007165F5">
        <w:rPr>
          <w:rFonts w:ascii="Arial" w:hAnsi="Arial" w:cs="Arial"/>
        </w:rPr>
        <w:t>8</w:t>
      </w:r>
      <w:r w:rsidRPr="007165F5">
        <w:rPr>
          <w:rFonts w:ascii="Arial" w:hAnsi="Arial" w:cs="Arial"/>
        </w:rPr>
        <w:t xml:space="preserve">г. № </w:t>
      </w:r>
      <w:r w:rsidR="002E1B3C" w:rsidRPr="007165F5">
        <w:rPr>
          <w:rFonts w:ascii="Arial" w:hAnsi="Arial" w:cs="Arial"/>
        </w:rPr>
        <w:t>19-Б</w:t>
      </w:r>
      <w:r w:rsidRPr="007165F5">
        <w:rPr>
          <w:rFonts w:ascii="Arial" w:hAnsi="Arial" w:cs="Arial"/>
        </w:rPr>
        <w:t xml:space="preserve"> «О компенсационных и стимулирующих выплатах руководителям, их заместителям и главным бухгалтерам муниципальных </w:t>
      </w:r>
      <w:r w:rsidR="00875852" w:rsidRPr="007165F5">
        <w:rPr>
          <w:rFonts w:ascii="Arial" w:hAnsi="Arial" w:cs="Arial"/>
        </w:rPr>
        <w:t xml:space="preserve">бюджетных и автономных </w:t>
      </w:r>
      <w:r w:rsidRPr="007165F5">
        <w:rPr>
          <w:rFonts w:ascii="Arial" w:hAnsi="Arial" w:cs="Arial"/>
        </w:rPr>
        <w:t>учреждений</w:t>
      </w:r>
      <w:r w:rsidR="00875852" w:rsidRPr="007165F5">
        <w:rPr>
          <w:rFonts w:ascii="Arial" w:hAnsi="Arial" w:cs="Arial"/>
        </w:rPr>
        <w:t xml:space="preserve"> сельского поселения</w:t>
      </w:r>
      <w:r w:rsidRPr="007165F5">
        <w:rPr>
          <w:rFonts w:ascii="Arial" w:hAnsi="Arial" w:cs="Arial"/>
        </w:rPr>
        <w:t>»</w:t>
      </w:r>
      <w:r w:rsidR="0062546C" w:rsidRPr="007165F5">
        <w:rPr>
          <w:rFonts w:ascii="Arial" w:hAnsi="Arial" w:cs="Arial"/>
        </w:rPr>
        <w:t xml:space="preserve"> (Приложение</w:t>
      </w:r>
      <w:r w:rsidR="00677211" w:rsidRPr="007165F5">
        <w:rPr>
          <w:rFonts w:ascii="Arial" w:hAnsi="Arial" w:cs="Arial"/>
        </w:rPr>
        <w:t xml:space="preserve">  1</w:t>
      </w:r>
      <w:r w:rsidR="0062546C" w:rsidRPr="007165F5">
        <w:rPr>
          <w:rFonts w:ascii="Arial" w:hAnsi="Arial" w:cs="Arial"/>
        </w:rPr>
        <w:t>).</w:t>
      </w:r>
    </w:p>
    <w:p w:rsidR="0062546C" w:rsidRPr="007165F5" w:rsidRDefault="0062546C" w:rsidP="0062546C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2.</w:t>
      </w:r>
      <w:r w:rsidR="001F4106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 xml:space="preserve">Настоящее </w:t>
      </w:r>
      <w:r w:rsidR="008E330B" w:rsidRPr="007165F5">
        <w:rPr>
          <w:rFonts w:ascii="Arial" w:eastAsia="Times-Roman" w:hAnsi="Arial" w:cs="Arial"/>
        </w:rPr>
        <w:t>П</w:t>
      </w:r>
      <w:r w:rsidRPr="007165F5">
        <w:rPr>
          <w:rFonts w:ascii="Arial" w:eastAsia="Times-Roman" w:hAnsi="Arial" w:cs="Arial"/>
        </w:rPr>
        <w:t xml:space="preserve">остановление распространяется на </w:t>
      </w:r>
      <w:proofErr w:type="gramStart"/>
      <w:r w:rsidRPr="007165F5">
        <w:rPr>
          <w:rFonts w:ascii="Arial" w:eastAsia="Times-Roman" w:hAnsi="Arial" w:cs="Arial"/>
        </w:rPr>
        <w:t>правоотношения</w:t>
      </w:r>
      <w:proofErr w:type="gramEnd"/>
      <w:r w:rsidRPr="007165F5">
        <w:rPr>
          <w:rFonts w:ascii="Arial" w:eastAsia="Times-Roman" w:hAnsi="Arial" w:cs="Arial"/>
        </w:rPr>
        <w:t xml:space="preserve"> возникшие с 1 января 2015 года.</w:t>
      </w:r>
    </w:p>
    <w:p w:rsidR="0062546C" w:rsidRPr="007165F5" w:rsidRDefault="0062546C" w:rsidP="0062546C">
      <w:pPr>
        <w:ind w:firstLine="709"/>
        <w:jc w:val="both"/>
        <w:rPr>
          <w:rFonts w:ascii="Arial" w:hAnsi="Arial" w:cs="Arial"/>
        </w:rPr>
      </w:pPr>
      <w:r w:rsidRPr="007165F5">
        <w:rPr>
          <w:rFonts w:ascii="Arial" w:eastAsia="Times-Roman" w:hAnsi="Arial" w:cs="Arial"/>
          <w:color w:val="323232"/>
        </w:rPr>
        <w:t>3.</w:t>
      </w:r>
      <w:r w:rsidR="001F4106" w:rsidRPr="007165F5">
        <w:rPr>
          <w:rFonts w:ascii="Arial" w:eastAsia="Times-Roman" w:hAnsi="Arial" w:cs="Arial"/>
          <w:color w:val="323232"/>
        </w:rPr>
        <w:t xml:space="preserve"> </w:t>
      </w:r>
      <w:r w:rsidRPr="007165F5">
        <w:rPr>
          <w:rFonts w:ascii="Arial" w:hAnsi="Arial" w:cs="Arial"/>
        </w:rPr>
        <w:t>О</w:t>
      </w:r>
      <w:r w:rsidR="008E330B" w:rsidRPr="007165F5">
        <w:rPr>
          <w:rFonts w:ascii="Arial" w:hAnsi="Arial" w:cs="Arial"/>
        </w:rPr>
        <w:t>бнародо</w:t>
      </w:r>
      <w:r w:rsidRPr="007165F5">
        <w:rPr>
          <w:rFonts w:ascii="Arial" w:hAnsi="Arial" w:cs="Arial"/>
        </w:rPr>
        <w:t xml:space="preserve">вать настоящее </w:t>
      </w:r>
      <w:r w:rsidR="008E330B" w:rsidRPr="007165F5">
        <w:rPr>
          <w:rFonts w:ascii="Arial" w:hAnsi="Arial" w:cs="Arial"/>
        </w:rPr>
        <w:t>П</w:t>
      </w:r>
      <w:r w:rsidRPr="007165F5">
        <w:rPr>
          <w:rFonts w:ascii="Arial" w:hAnsi="Arial" w:cs="Arial"/>
        </w:rPr>
        <w:t xml:space="preserve">остановление </w:t>
      </w:r>
      <w:r w:rsidR="008E330B" w:rsidRPr="007165F5">
        <w:rPr>
          <w:rFonts w:ascii="Arial" w:hAnsi="Arial" w:cs="Arial"/>
        </w:rPr>
        <w:t>на сайте администрации сельского поселения</w:t>
      </w:r>
      <w:r w:rsidRPr="007165F5">
        <w:rPr>
          <w:rFonts w:ascii="Arial" w:hAnsi="Arial" w:cs="Arial"/>
        </w:rPr>
        <w:t>.</w:t>
      </w:r>
    </w:p>
    <w:p w:rsidR="0062546C" w:rsidRPr="007165F5" w:rsidRDefault="0062546C" w:rsidP="0062546C">
      <w:pPr>
        <w:pStyle w:val="ConsPlusNormal"/>
        <w:ind w:firstLine="709"/>
        <w:jc w:val="both"/>
        <w:rPr>
          <w:sz w:val="24"/>
          <w:szCs w:val="24"/>
        </w:rPr>
      </w:pPr>
      <w:r w:rsidRPr="007165F5">
        <w:rPr>
          <w:rFonts w:eastAsia="Times-Roman"/>
          <w:color w:val="323232"/>
          <w:sz w:val="24"/>
          <w:szCs w:val="24"/>
        </w:rPr>
        <w:t>4.</w:t>
      </w:r>
      <w:r w:rsidR="001F4106" w:rsidRPr="007165F5">
        <w:rPr>
          <w:rFonts w:eastAsia="Times-Roman"/>
          <w:color w:val="323232"/>
          <w:sz w:val="24"/>
          <w:szCs w:val="24"/>
        </w:rPr>
        <w:t xml:space="preserve"> </w:t>
      </w:r>
      <w:proofErr w:type="gramStart"/>
      <w:r w:rsidRPr="007165F5">
        <w:rPr>
          <w:sz w:val="24"/>
          <w:szCs w:val="24"/>
        </w:rPr>
        <w:t>Контроль за</w:t>
      </w:r>
      <w:proofErr w:type="gramEnd"/>
      <w:r w:rsidRPr="007165F5">
        <w:rPr>
          <w:sz w:val="24"/>
          <w:szCs w:val="24"/>
        </w:rPr>
        <w:t xml:space="preserve"> выполнением настоящего </w:t>
      </w:r>
      <w:r w:rsidR="00110CBF" w:rsidRPr="007165F5">
        <w:rPr>
          <w:sz w:val="24"/>
          <w:szCs w:val="24"/>
        </w:rPr>
        <w:t>П</w:t>
      </w:r>
      <w:r w:rsidRPr="007165F5">
        <w:rPr>
          <w:sz w:val="24"/>
          <w:szCs w:val="24"/>
        </w:rPr>
        <w:t>остановления</w:t>
      </w:r>
      <w:r w:rsidR="00110CBF" w:rsidRPr="007165F5">
        <w:rPr>
          <w:sz w:val="24"/>
          <w:szCs w:val="24"/>
        </w:rPr>
        <w:t xml:space="preserve"> возложить на </w:t>
      </w:r>
      <w:r w:rsidRPr="007165F5">
        <w:rPr>
          <w:sz w:val="24"/>
          <w:szCs w:val="24"/>
        </w:rPr>
        <w:t>глав</w:t>
      </w:r>
      <w:r w:rsidR="00110CBF" w:rsidRPr="007165F5">
        <w:rPr>
          <w:sz w:val="24"/>
          <w:szCs w:val="24"/>
        </w:rPr>
        <w:t>у</w:t>
      </w:r>
      <w:r w:rsidRPr="007165F5">
        <w:rPr>
          <w:sz w:val="24"/>
          <w:szCs w:val="24"/>
        </w:rPr>
        <w:t xml:space="preserve"> </w:t>
      </w:r>
      <w:r w:rsidR="00110CBF" w:rsidRPr="007165F5">
        <w:rPr>
          <w:sz w:val="24"/>
          <w:szCs w:val="24"/>
        </w:rPr>
        <w:t>сельского поселения В.Г.Яковлева.</w:t>
      </w:r>
    </w:p>
    <w:p w:rsidR="0062546C" w:rsidRPr="007165F5" w:rsidRDefault="0062546C" w:rsidP="0062546C">
      <w:pPr>
        <w:rPr>
          <w:rFonts w:ascii="Arial" w:hAnsi="Arial" w:cs="Arial"/>
        </w:rPr>
      </w:pPr>
    </w:p>
    <w:p w:rsidR="00782A00" w:rsidRPr="007165F5" w:rsidRDefault="00782A00" w:rsidP="0062546C">
      <w:pPr>
        <w:rPr>
          <w:rFonts w:ascii="Arial" w:hAnsi="Arial" w:cs="Arial"/>
        </w:rPr>
      </w:pPr>
    </w:p>
    <w:p w:rsidR="00782A00" w:rsidRPr="007165F5" w:rsidRDefault="00782A00" w:rsidP="0062546C">
      <w:pPr>
        <w:rPr>
          <w:rFonts w:ascii="Arial" w:hAnsi="Arial" w:cs="Arial"/>
        </w:rPr>
      </w:pPr>
    </w:p>
    <w:p w:rsidR="006F0F4B" w:rsidRPr="007165F5" w:rsidRDefault="006F0F4B" w:rsidP="006F0F4B">
      <w:pPr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Глава сельского поселения</w:t>
      </w:r>
    </w:p>
    <w:p w:rsidR="006F0F4B" w:rsidRPr="007165F5" w:rsidRDefault="006F0F4B" w:rsidP="006F0F4B">
      <w:pPr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Каверинский сельсовет:                                              В.Г.Яковлев </w:t>
      </w:r>
    </w:p>
    <w:p w:rsidR="0062546C" w:rsidRPr="007165F5" w:rsidRDefault="0062546C" w:rsidP="0062546C">
      <w:pPr>
        <w:rPr>
          <w:rFonts w:ascii="Arial" w:hAnsi="Arial" w:cs="Arial"/>
          <w:b/>
        </w:rPr>
      </w:pPr>
    </w:p>
    <w:p w:rsidR="006F0F4B" w:rsidRPr="007165F5" w:rsidRDefault="006F0F4B" w:rsidP="00782A00">
      <w:pPr>
        <w:ind w:firstLine="708"/>
        <w:jc w:val="right"/>
        <w:rPr>
          <w:rFonts w:ascii="Arial" w:hAnsi="Arial" w:cs="Arial"/>
        </w:rPr>
      </w:pPr>
    </w:p>
    <w:p w:rsidR="00F22E32" w:rsidRPr="007165F5" w:rsidRDefault="00F22E32" w:rsidP="00782A00">
      <w:pPr>
        <w:ind w:firstLine="708"/>
        <w:jc w:val="right"/>
        <w:rPr>
          <w:rFonts w:ascii="Arial" w:hAnsi="Arial" w:cs="Arial"/>
          <w:b/>
        </w:rPr>
      </w:pPr>
    </w:p>
    <w:p w:rsidR="00F702E2" w:rsidRDefault="00F702E2" w:rsidP="00782A00">
      <w:pPr>
        <w:ind w:firstLine="708"/>
        <w:jc w:val="right"/>
        <w:rPr>
          <w:rFonts w:ascii="Arial" w:hAnsi="Arial" w:cs="Arial"/>
        </w:rPr>
      </w:pPr>
    </w:p>
    <w:p w:rsidR="00F702E2" w:rsidRDefault="00F702E2" w:rsidP="00782A00">
      <w:pPr>
        <w:ind w:firstLine="708"/>
        <w:jc w:val="right"/>
        <w:rPr>
          <w:rFonts w:ascii="Arial" w:hAnsi="Arial" w:cs="Arial"/>
        </w:rPr>
      </w:pPr>
    </w:p>
    <w:p w:rsidR="00F702E2" w:rsidRDefault="00F702E2" w:rsidP="00782A00">
      <w:pPr>
        <w:ind w:firstLine="708"/>
        <w:jc w:val="right"/>
        <w:rPr>
          <w:rFonts w:ascii="Arial" w:hAnsi="Arial" w:cs="Arial"/>
        </w:rPr>
      </w:pPr>
    </w:p>
    <w:p w:rsidR="00F702E2" w:rsidRDefault="00F702E2" w:rsidP="00782A00">
      <w:pPr>
        <w:ind w:firstLine="708"/>
        <w:jc w:val="right"/>
        <w:rPr>
          <w:rFonts w:ascii="Arial" w:hAnsi="Arial" w:cs="Arial"/>
        </w:rPr>
      </w:pPr>
    </w:p>
    <w:p w:rsidR="00782A00" w:rsidRPr="00F702E2" w:rsidRDefault="00782A00" w:rsidP="00782A00">
      <w:pPr>
        <w:ind w:firstLine="708"/>
        <w:jc w:val="right"/>
        <w:rPr>
          <w:rFonts w:ascii="Arial" w:hAnsi="Arial" w:cs="Arial"/>
          <w:sz w:val="20"/>
          <w:szCs w:val="20"/>
        </w:rPr>
      </w:pPr>
      <w:r w:rsidRPr="00F702E2">
        <w:rPr>
          <w:rFonts w:ascii="Arial" w:hAnsi="Arial" w:cs="Arial"/>
          <w:sz w:val="20"/>
          <w:szCs w:val="20"/>
        </w:rPr>
        <w:lastRenderedPageBreak/>
        <w:t>Приложение</w:t>
      </w:r>
      <w:r w:rsidR="0018510D" w:rsidRPr="00F702E2">
        <w:rPr>
          <w:rFonts w:ascii="Arial" w:hAnsi="Arial" w:cs="Arial"/>
          <w:sz w:val="20"/>
          <w:szCs w:val="20"/>
        </w:rPr>
        <w:t xml:space="preserve"> </w:t>
      </w:r>
      <w:r w:rsidR="004D0A77" w:rsidRPr="00F702E2">
        <w:rPr>
          <w:rFonts w:ascii="Arial" w:hAnsi="Arial" w:cs="Arial"/>
          <w:sz w:val="20"/>
          <w:szCs w:val="20"/>
        </w:rPr>
        <w:t xml:space="preserve"> </w:t>
      </w:r>
      <w:r w:rsidR="0018510D" w:rsidRPr="00F702E2">
        <w:rPr>
          <w:rFonts w:ascii="Arial" w:hAnsi="Arial" w:cs="Arial"/>
          <w:sz w:val="20"/>
          <w:szCs w:val="20"/>
        </w:rPr>
        <w:t>1</w:t>
      </w:r>
      <w:r w:rsidR="00DB4306" w:rsidRPr="00F702E2">
        <w:rPr>
          <w:rFonts w:ascii="Arial" w:hAnsi="Arial" w:cs="Arial"/>
          <w:sz w:val="20"/>
          <w:szCs w:val="20"/>
        </w:rPr>
        <w:t xml:space="preserve"> </w:t>
      </w:r>
    </w:p>
    <w:p w:rsidR="00F22E32" w:rsidRPr="00F702E2" w:rsidRDefault="00782A00" w:rsidP="00782A00">
      <w:pPr>
        <w:jc w:val="right"/>
        <w:rPr>
          <w:rFonts w:ascii="Arial" w:hAnsi="Arial" w:cs="Arial"/>
          <w:sz w:val="20"/>
          <w:szCs w:val="20"/>
        </w:rPr>
      </w:pPr>
      <w:r w:rsidRPr="00F702E2">
        <w:rPr>
          <w:rFonts w:ascii="Arial" w:hAnsi="Arial" w:cs="Arial"/>
          <w:sz w:val="20"/>
          <w:szCs w:val="20"/>
        </w:rPr>
        <w:t xml:space="preserve">к </w:t>
      </w:r>
      <w:r w:rsidR="0018510D" w:rsidRPr="00F702E2">
        <w:rPr>
          <w:rFonts w:ascii="Arial" w:hAnsi="Arial" w:cs="Arial"/>
          <w:sz w:val="20"/>
          <w:szCs w:val="20"/>
        </w:rPr>
        <w:t>П</w:t>
      </w:r>
      <w:r w:rsidRPr="00F702E2">
        <w:rPr>
          <w:rFonts w:ascii="Arial" w:hAnsi="Arial" w:cs="Arial"/>
          <w:sz w:val="20"/>
          <w:szCs w:val="20"/>
        </w:rPr>
        <w:t>остановлению администрации</w:t>
      </w:r>
      <w:r w:rsidR="0018510D" w:rsidRPr="00F702E2">
        <w:rPr>
          <w:rFonts w:ascii="Arial" w:hAnsi="Arial" w:cs="Arial"/>
          <w:sz w:val="20"/>
          <w:szCs w:val="20"/>
        </w:rPr>
        <w:t xml:space="preserve"> </w:t>
      </w:r>
    </w:p>
    <w:p w:rsidR="00F22E32" w:rsidRPr="00F702E2" w:rsidRDefault="0018510D" w:rsidP="00782A00">
      <w:pPr>
        <w:jc w:val="right"/>
        <w:rPr>
          <w:rFonts w:ascii="Arial" w:hAnsi="Arial" w:cs="Arial"/>
          <w:sz w:val="20"/>
          <w:szCs w:val="20"/>
        </w:rPr>
      </w:pPr>
      <w:r w:rsidRPr="00F702E2">
        <w:rPr>
          <w:rFonts w:ascii="Arial" w:hAnsi="Arial" w:cs="Arial"/>
          <w:sz w:val="20"/>
          <w:szCs w:val="20"/>
        </w:rPr>
        <w:t>сельского</w:t>
      </w:r>
      <w:r w:rsidR="00F22E32" w:rsidRPr="00F702E2">
        <w:rPr>
          <w:rFonts w:ascii="Arial" w:hAnsi="Arial" w:cs="Arial"/>
          <w:sz w:val="20"/>
          <w:szCs w:val="20"/>
        </w:rPr>
        <w:t xml:space="preserve"> </w:t>
      </w:r>
      <w:r w:rsidRPr="00F702E2">
        <w:rPr>
          <w:rFonts w:ascii="Arial" w:hAnsi="Arial" w:cs="Arial"/>
          <w:sz w:val="20"/>
          <w:szCs w:val="20"/>
        </w:rPr>
        <w:t xml:space="preserve">поселения </w:t>
      </w:r>
    </w:p>
    <w:p w:rsidR="00782A00" w:rsidRPr="00F702E2" w:rsidRDefault="0018510D" w:rsidP="00782A00">
      <w:pPr>
        <w:jc w:val="right"/>
        <w:rPr>
          <w:rFonts w:ascii="Arial" w:hAnsi="Arial" w:cs="Arial"/>
          <w:sz w:val="20"/>
          <w:szCs w:val="20"/>
        </w:rPr>
      </w:pPr>
      <w:r w:rsidRPr="00F702E2">
        <w:rPr>
          <w:rFonts w:ascii="Arial" w:hAnsi="Arial" w:cs="Arial"/>
          <w:sz w:val="20"/>
          <w:szCs w:val="20"/>
        </w:rPr>
        <w:t>Каверинский сельсовет</w:t>
      </w:r>
      <w:r w:rsidR="00782A00" w:rsidRPr="00F702E2">
        <w:rPr>
          <w:rFonts w:ascii="Arial" w:hAnsi="Arial" w:cs="Arial"/>
          <w:sz w:val="20"/>
          <w:szCs w:val="20"/>
        </w:rPr>
        <w:t xml:space="preserve"> </w:t>
      </w:r>
    </w:p>
    <w:p w:rsidR="00782A00" w:rsidRPr="007165F5" w:rsidRDefault="00F22E32" w:rsidP="00F22E32">
      <w:pPr>
        <w:jc w:val="right"/>
        <w:rPr>
          <w:rFonts w:ascii="Arial" w:hAnsi="Arial" w:cs="Arial"/>
          <w:u w:val="single"/>
        </w:rPr>
      </w:pPr>
      <w:r w:rsidRPr="00F702E2">
        <w:rPr>
          <w:rFonts w:ascii="Arial" w:hAnsi="Arial" w:cs="Arial"/>
          <w:sz w:val="20"/>
          <w:szCs w:val="20"/>
        </w:rPr>
        <w:t xml:space="preserve"> </w:t>
      </w:r>
      <w:r w:rsidR="008C6CA1" w:rsidRPr="00F702E2">
        <w:rPr>
          <w:rFonts w:ascii="Arial" w:hAnsi="Arial" w:cs="Arial"/>
          <w:sz w:val="20"/>
          <w:szCs w:val="20"/>
        </w:rPr>
        <w:t>от 2</w:t>
      </w:r>
      <w:r w:rsidR="0018510D" w:rsidRPr="00F702E2">
        <w:rPr>
          <w:rFonts w:ascii="Arial" w:hAnsi="Arial" w:cs="Arial"/>
          <w:sz w:val="20"/>
          <w:szCs w:val="20"/>
        </w:rPr>
        <w:t>0</w:t>
      </w:r>
      <w:r w:rsidR="008C6CA1" w:rsidRPr="00F702E2">
        <w:rPr>
          <w:rFonts w:ascii="Arial" w:hAnsi="Arial" w:cs="Arial"/>
          <w:sz w:val="20"/>
          <w:szCs w:val="20"/>
        </w:rPr>
        <w:t>.0</w:t>
      </w:r>
      <w:r w:rsidR="0018510D" w:rsidRPr="00F702E2">
        <w:rPr>
          <w:rFonts w:ascii="Arial" w:hAnsi="Arial" w:cs="Arial"/>
          <w:sz w:val="20"/>
          <w:szCs w:val="20"/>
        </w:rPr>
        <w:t>4</w:t>
      </w:r>
      <w:r w:rsidR="008C6CA1" w:rsidRPr="00F702E2">
        <w:rPr>
          <w:rFonts w:ascii="Arial" w:hAnsi="Arial" w:cs="Arial"/>
          <w:sz w:val="20"/>
          <w:szCs w:val="20"/>
        </w:rPr>
        <w:t>.2015г.</w:t>
      </w:r>
      <w:r w:rsidR="00782A00" w:rsidRPr="00F702E2">
        <w:rPr>
          <w:rFonts w:ascii="Arial" w:hAnsi="Arial" w:cs="Arial"/>
          <w:sz w:val="20"/>
          <w:szCs w:val="20"/>
        </w:rPr>
        <w:t xml:space="preserve"> №</w:t>
      </w:r>
      <w:r w:rsidR="0018510D" w:rsidRPr="00F702E2">
        <w:rPr>
          <w:rFonts w:ascii="Arial" w:hAnsi="Arial" w:cs="Arial"/>
          <w:sz w:val="20"/>
          <w:szCs w:val="20"/>
        </w:rPr>
        <w:t xml:space="preserve"> 11</w:t>
      </w:r>
      <w:r w:rsidR="00782A00" w:rsidRPr="007165F5">
        <w:rPr>
          <w:rFonts w:ascii="Arial" w:hAnsi="Arial" w:cs="Arial"/>
          <w:u w:val="single"/>
        </w:rPr>
        <w:t xml:space="preserve"> </w:t>
      </w:r>
    </w:p>
    <w:p w:rsidR="005A77D4" w:rsidRPr="007165F5" w:rsidRDefault="005A77D4" w:rsidP="005A77D4">
      <w:pPr>
        <w:ind w:firstLine="708"/>
        <w:rPr>
          <w:rFonts w:ascii="Arial" w:hAnsi="Arial" w:cs="Arial"/>
        </w:rPr>
      </w:pPr>
    </w:p>
    <w:p w:rsidR="005A77D4" w:rsidRPr="007165F5" w:rsidRDefault="00782A00" w:rsidP="00F22E32">
      <w:pPr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Изменения</w:t>
      </w:r>
    </w:p>
    <w:p w:rsidR="00F22E32" w:rsidRPr="007165F5" w:rsidRDefault="00782A00" w:rsidP="00445C6C">
      <w:pPr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в </w:t>
      </w:r>
      <w:r w:rsidR="00584FA8" w:rsidRPr="007165F5">
        <w:rPr>
          <w:rFonts w:ascii="Arial" w:hAnsi="Arial" w:cs="Arial"/>
          <w:b/>
        </w:rPr>
        <w:t>П</w:t>
      </w:r>
      <w:r w:rsidRPr="007165F5">
        <w:rPr>
          <w:rFonts w:ascii="Arial" w:hAnsi="Arial" w:cs="Arial"/>
          <w:b/>
        </w:rPr>
        <w:t xml:space="preserve">остановление администрации </w:t>
      </w:r>
      <w:r w:rsidR="00B9402C" w:rsidRPr="007165F5">
        <w:rPr>
          <w:rFonts w:ascii="Arial" w:hAnsi="Arial" w:cs="Arial"/>
          <w:b/>
        </w:rPr>
        <w:t xml:space="preserve">сельского поселения </w:t>
      </w:r>
    </w:p>
    <w:p w:rsidR="00334D3D" w:rsidRPr="007165F5" w:rsidRDefault="00334D3D" w:rsidP="00445C6C">
      <w:pPr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Каверинский</w:t>
      </w:r>
      <w:r w:rsidR="00F22E32" w:rsidRPr="007165F5">
        <w:rPr>
          <w:rFonts w:ascii="Arial" w:hAnsi="Arial" w:cs="Arial"/>
          <w:b/>
        </w:rPr>
        <w:t xml:space="preserve"> </w:t>
      </w:r>
      <w:r w:rsidRPr="007165F5">
        <w:rPr>
          <w:rFonts w:ascii="Arial" w:hAnsi="Arial" w:cs="Arial"/>
          <w:b/>
        </w:rPr>
        <w:t xml:space="preserve">сельсовет </w:t>
      </w:r>
      <w:r w:rsidR="00782A00" w:rsidRPr="007165F5">
        <w:rPr>
          <w:rFonts w:ascii="Arial" w:hAnsi="Arial" w:cs="Arial"/>
          <w:b/>
        </w:rPr>
        <w:t xml:space="preserve">Добринского муниципального района </w:t>
      </w:r>
      <w:r w:rsidR="00F22E32" w:rsidRPr="007165F5">
        <w:rPr>
          <w:rFonts w:ascii="Arial" w:hAnsi="Arial" w:cs="Arial"/>
          <w:b/>
        </w:rPr>
        <w:t xml:space="preserve">                                    </w:t>
      </w:r>
      <w:r w:rsidR="00782A00" w:rsidRPr="007165F5">
        <w:rPr>
          <w:rFonts w:ascii="Arial" w:hAnsi="Arial" w:cs="Arial"/>
          <w:b/>
        </w:rPr>
        <w:t xml:space="preserve">от  </w:t>
      </w:r>
      <w:r w:rsidR="00445C6C" w:rsidRPr="007165F5">
        <w:rPr>
          <w:rFonts w:ascii="Arial" w:hAnsi="Arial" w:cs="Arial"/>
          <w:b/>
        </w:rPr>
        <w:t>05</w:t>
      </w:r>
      <w:r w:rsidR="00782A00" w:rsidRPr="007165F5">
        <w:rPr>
          <w:rFonts w:ascii="Arial" w:hAnsi="Arial" w:cs="Arial"/>
          <w:b/>
        </w:rPr>
        <w:t>.1</w:t>
      </w:r>
      <w:r w:rsidR="00445C6C" w:rsidRPr="007165F5">
        <w:rPr>
          <w:rFonts w:ascii="Arial" w:hAnsi="Arial" w:cs="Arial"/>
          <w:b/>
        </w:rPr>
        <w:t>1</w:t>
      </w:r>
      <w:r w:rsidR="00782A00" w:rsidRPr="007165F5">
        <w:rPr>
          <w:rFonts w:ascii="Arial" w:hAnsi="Arial" w:cs="Arial"/>
          <w:b/>
        </w:rPr>
        <w:t>.200</w:t>
      </w:r>
      <w:r w:rsidR="00445C6C" w:rsidRPr="007165F5">
        <w:rPr>
          <w:rFonts w:ascii="Arial" w:hAnsi="Arial" w:cs="Arial"/>
          <w:b/>
        </w:rPr>
        <w:t>8</w:t>
      </w:r>
      <w:r w:rsidR="00782A00" w:rsidRPr="007165F5">
        <w:rPr>
          <w:rFonts w:ascii="Arial" w:hAnsi="Arial" w:cs="Arial"/>
          <w:b/>
        </w:rPr>
        <w:t xml:space="preserve">г. № </w:t>
      </w:r>
      <w:r w:rsidR="00445C6C" w:rsidRPr="007165F5">
        <w:rPr>
          <w:rFonts w:ascii="Arial" w:hAnsi="Arial" w:cs="Arial"/>
          <w:b/>
        </w:rPr>
        <w:t>19-Б</w:t>
      </w:r>
      <w:r w:rsidR="00782A00" w:rsidRPr="007165F5">
        <w:rPr>
          <w:rFonts w:ascii="Arial" w:hAnsi="Arial" w:cs="Arial"/>
          <w:b/>
        </w:rPr>
        <w:t xml:space="preserve"> «</w:t>
      </w:r>
      <w:r w:rsidR="00445C6C" w:rsidRPr="007165F5">
        <w:rPr>
          <w:rFonts w:ascii="Arial" w:hAnsi="Arial" w:cs="Arial"/>
          <w:b/>
        </w:rPr>
        <w:t xml:space="preserve">О компенсационных и стимулирующих выплатах </w:t>
      </w:r>
    </w:p>
    <w:p w:rsidR="00EB4C62" w:rsidRPr="007165F5" w:rsidRDefault="00445C6C" w:rsidP="00184D17">
      <w:pPr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руководителям,</w:t>
      </w:r>
      <w:r w:rsidR="00184D17" w:rsidRPr="007165F5">
        <w:rPr>
          <w:rFonts w:ascii="Arial" w:hAnsi="Arial" w:cs="Arial"/>
          <w:b/>
        </w:rPr>
        <w:t xml:space="preserve"> </w:t>
      </w:r>
      <w:r w:rsidRPr="007165F5">
        <w:rPr>
          <w:rFonts w:ascii="Arial" w:hAnsi="Arial" w:cs="Arial"/>
          <w:b/>
        </w:rPr>
        <w:t>их заместителям</w:t>
      </w:r>
      <w:r w:rsidR="00EB4C62" w:rsidRPr="007165F5">
        <w:rPr>
          <w:rFonts w:ascii="Arial" w:hAnsi="Arial" w:cs="Arial"/>
          <w:b/>
        </w:rPr>
        <w:t xml:space="preserve"> </w:t>
      </w:r>
      <w:r w:rsidRPr="007165F5">
        <w:rPr>
          <w:rFonts w:ascii="Arial" w:hAnsi="Arial" w:cs="Arial"/>
          <w:b/>
        </w:rPr>
        <w:t>и главным бухгалтерам муниципальных</w:t>
      </w:r>
    </w:p>
    <w:p w:rsidR="00782A00" w:rsidRPr="007165F5" w:rsidRDefault="00445C6C" w:rsidP="00184D17">
      <w:pPr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бюджетных и</w:t>
      </w:r>
      <w:r w:rsidR="00EB4C62" w:rsidRPr="007165F5">
        <w:rPr>
          <w:rFonts w:ascii="Arial" w:hAnsi="Arial" w:cs="Arial"/>
          <w:b/>
        </w:rPr>
        <w:t xml:space="preserve"> </w:t>
      </w:r>
      <w:r w:rsidRPr="007165F5">
        <w:rPr>
          <w:rFonts w:ascii="Arial" w:hAnsi="Arial" w:cs="Arial"/>
          <w:b/>
        </w:rPr>
        <w:t>автономных учреждений сельского поселения</w:t>
      </w:r>
      <w:r w:rsidR="00782A00" w:rsidRPr="007165F5">
        <w:rPr>
          <w:rFonts w:ascii="Arial" w:hAnsi="Arial" w:cs="Arial"/>
          <w:b/>
        </w:rPr>
        <w:t>»</w:t>
      </w:r>
    </w:p>
    <w:p w:rsidR="00782A00" w:rsidRPr="007165F5" w:rsidRDefault="00782A00" w:rsidP="00782A00">
      <w:pPr>
        <w:ind w:firstLine="708"/>
        <w:jc w:val="center"/>
        <w:rPr>
          <w:rFonts w:ascii="Arial" w:hAnsi="Arial" w:cs="Arial"/>
        </w:rPr>
      </w:pPr>
    </w:p>
    <w:p w:rsidR="00DA381B" w:rsidRPr="007165F5" w:rsidRDefault="00782A00" w:rsidP="00C23CCB">
      <w:pPr>
        <w:ind w:firstLine="708"/>
        <w:jc w:val="both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1.</w:t>
      </w:r>
      <w:r w:rsidR="00DA381B" w:rsidRPr="007165F5">
        <w:rPr>
          <w:rFonts w:ascii="Arial" w:hAnsi="Arial" w:cs="Arial"/>
          <w:b/>
        </w:rPr>
        <w:t xml:space="preserve"> Пункт 1 изложить в следующей редакции:</w:t>
      </w:r>
    </w:p>
    <w:p w:rsidR="00DA381B" w:rsidRPr="007165F5" w:rsidRDefault="00DA381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>«1.Утвердить:</w:t>
      </w:r>
    </w:p>
    <w:p w:rsidR="00DA381B" w:rsidRPr="007165F5" w:rsidRDefault="00DA381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>1.1.Перечень и размеры выплат компенсационного характера для руководителей, их заместителей и главных бухгалтеров муниципальных</w:t>
      </w:r>
      <w:r w:rsidR="0088713F" w:rsidRPr="007165F5">
        <w:rPr>
          <w:rFonts w:ascii="Arial" w:hAnsi="Arial" w:cs="Arial"/>
        </w:rPr>
        <w:t xml:space="preserve"> бюджетных и автономных </w:t>
      </w:r>
      <w:r w:rsidRPr="007165F5">
        <w:rPr>
          <w:rFonts w:ascii="Arial" w:hAnsi="Arial" w:cs="Arial"/>
        </w:rPr>
        <w:t xml:space="preserve">учреждений </w:t>
      </w:r>
      <w:r w:rsidR="0088713F" w:rsidRPr="007165F5">
        <w:rPr>
          <w:rFonts w:ascii="Arial" w:hAnsi="Arial" w:cs="Arial"/>
        </w:rPr>
        <w:t xml:space="preserve">сельского поселения </w:t>
      </w:r>
      <w:r w:rsidRPr="007165F5">
        <w:rPr>
          <w:rFonts w:ascii="Arial" w:hAnsi="Arial" w:cs="Arial"/>
        </w:rPr>
        <w:t>согласно приложени</w:t>
      </w:r>
      <w:r w:rsidR="0062546C" w:rsidRPr="007165F5">
        <w:rPr>
          <w:rFonts w:ascii="Arial" w:hAnsi="Arial" w:cs="Arial"/>
        </w:rPr>
        <w:t>ю</w:t>
      </w:r>
      <w:r w:rsidRPr="007165F5">
        <w:rPr>
          <w:rFonts w:ascii="Arial" w:hAnsi="Arial" w:cs="Arial"/>
        </w:rPr>
        <w:t xml:space="preserve"> 1 к настоящему </w:t>
      </w:r>
      <w:r w:rsidR="0088713F" w:rsidRPr="007165F5">
        <w:rPr>
          <w:rFonts w:ascii="Arial" w:hAnsi="Arial" w:cs="Arial"/>
        </w:rPr>
        <w:t>П</w:t>
      </w:r>
      <w:r w:rsidRPr="007165F5">
        <w:rPr>
          <w:rFonts w:ascii="Arial" w:hAnsi="Arial" w:cs="Arial"/>
        </w:rPr>
        <w:t>остановлению;</w:t>
      </w:r>
    </w:p>
    <w:p w:rsidR="00DA381B" w:rsidRPr="007165F5" w:rsidRDefault="00DA381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 xml:space="preserve">1.2.Положение о порядке стимулирования руководителей, их заместителей и главных бухгалтеров </w:t>
      </w:r>
      <w:r w:rsidR="00F42470" w:rsidRPr="007165F5">
        <w:rPr>
          <w:rFonts w:ascii="Arial" w:hAnsi="Arial" w:cs="Arial"/>
        </w:rPr>
        <w:t xml:space="preserve">муниципальных бюджетных и автономных учреждений сельского поселения </w:t>
      </w:r>
      <w:r w:rsidRPr="007165F5">
        <w:rPr>
          <w:rFonts w:ascii="Arial" w:hAnsi="Arial" w:cs="Arial"/>
        </w:rPr>
        <w:t>согласно приложени</w:t>
      </w:r>
      <w:r w:rsidR="0062546C" w:rsidRPr="007165F5">
        <w:rPr>
          <w:rFonts w:ascii="Arial" w:hAnsi="Arial" w:cs="Arial"/>
        </w:rPr>
        <w:t>ю</w:t>
      </w:r>
      <w:r w:rsidRPr="007165F5">
        <w:rPr>
          <w:rFonts w:ascii="Arial" w:hAnsi="Arial" w:cs="Arial"/>
        </w:rPr>
        <w:t xml:space="preserve"> </w:t>
      </w:r>
      <w:r w:rsidR="00C23CCB" w:rsidRPr="007165F5">
        <w:rPr>
          <w:rFonts w:ascii="Arial" w:hAnsi="Arial" w:cs="Arial"/>
        </w:rPr>
        <w:t>2</w:t>
      </w:r>
      <w:r w:rsidRPr="007165F5">
        <w:rPr>
          <w:rFonts w:ascii="Arial" w:hAnsi="Arial" w:cs="Arial"/>
        </w:rPr>
        <w:t xml:space="preserve"> к настоящему </w:t>
      </w:r>
      <w:r w:rsidR="00F42470" w:rsidRPr="007165F5">
        <w:rPr>
          <w:rFonts w:ascii="Arial" w:hAnsi="Arial" w:cs="Arial"/>
        </w:rPr>
        <w:t>П</w:t>
      </w:r>
      <w:r w:rsidRPr="007165F5">
        <w:rPr>
          <w:rFonts w:ascii="Arial" w:hAnsi="Arial" w:cs="Arial"/>
        </w:rPr>
        <w:t>остановлению</w:t>
      </w:r>
      <w:r w:rsidR="00C23CCB" w:rsidRPr="007165F5">
        <w:rPr>
          <w:rFonts w:ascii="Arial" w:hAnsi="Arial" w:cs="Arial"/>
        </w:rPr>
        <w:t>»</w:t>
      </w:r>
      <w:r w:rsidR="00F22E32" w:rsidRPr="007165F5">
        <w:rPr>
          <w:rFonts w:ascii="Arial" w:hAnsi="Arial" w:cs="Arial"/>
        </w:rPr>
        <w:t>.</w:t>
      </w:r>
    </w:p>
    <w:p w:rsidR="00C23CCB" w:rsidRPr="007165F5" w:rsidRDefault="00C23CC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</w:r>
    </w:p>
    <w:p w:rsidR="00C23CCB" w:rsidRPr="007165F5" w:rsidRDefault="00782A00" w:rsidP="00C23CCB">
      <w:pPr>
        <w:ind w:firstLine="708"/>
        <w:jc w:val="both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2.</w:t>
      </w:r>
      <w:r w:rsidR="007530D2" w:rsidRPr="007165F5">
        <w:rPr>
          <w:rFonts w:ascii="Arial" w:hAnsi="Arial" w:cs="Arial"/>
          <w:b/>
        </w:rPr>
        <w:t xml:space="preserve"> </w:t>
      </w:r>
      <w:r w:rsidR="00C23CCB" w:rsidRPr="007165F5">
        <w:rPr>
          <w:rFonts w:ascii="Arial" w:hAnsi="Arial" w:cs="Arial"/>
          <w:b/>
        </w:rPr>
        <w:t xml:space="preserve">Приложение 1 дополнить пунктом </w:t>
      </w:r>
      <w:r w:rsidR="006922FE" w:rsidRPr="007165F5">
        <w:rPr>
          <w:rFonts w:ascii="Arial" w:hAnsi="Arial" w:cs="Arial"/>
          <w:b/>
        </w:rPr>
        <w:t>5</w:t>
      </w:r>
      <w:r w:rsidR="00C23CCB" w:rsidRPr="007165F5">
        <w:rPr>
          <w:rFonts w:ascii="Arial" w:hAnsi="Arial" w:cs="Arial"/>
          <w:b/>
        </w:rPr>
        <w:t xml:space="preserve"> следующего содержания:</w:t>
      </w:r>
    </w:p>
    <w:p w:rsidR="00C23CCB" w:rsidRPr="007165F5" w:rsidRDefault="00C23CC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>«Условия и порядок осуществления выплат компенсационного характера устанавливаются трудовым законод</w:t>
      </w:r>
      <w:r w:rsidR="00F22E32" w:rsidRPr="007165F5">
        <w:rPr>
          <w:rFonts w:ascii="Arial" w:hAnsi="Arial" w:cs="Arial"/>
        </w:rPr>
        <w:t>ательством российской Федерации</w:t>
      </w:r>
      <w:r w:rsidRPr="007165F5">
        <w:rPr>
          <w:rFonts w:ascii="Arial" w:hAnsi="Arial" w:cs="Arial"/>
        </w:rPr>
        <w:t>».</w:t>
      </w:r>
    </w:p>
    <w:p w:rsidR="00C23CCB" w:rsidRPr="007165F5" w:rsidRDefault="00C23CCB" w:rsidP="00DA381B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</w:r>
    </w:p>
    <w:p w:rsidR="000A73BF" w:rsidRPr="007165F5" w:rsidRDefault="00C23CCB" w:rsidP="00C23CCB">
      <w:pPr>
        <w:ind w:firstLine="708"/>
        <w:jc w:val="both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3.</w:t>
      </w:r>
      <w:r w:rsidR="000A73BF" w:rsidRPr="007165F5">
        <w:rPr>
          <w:rFonts w:ascii="Arial" w:hAnsi="Arial" w:cs="Arial"/>
          <w:b/>
        </w:rPr>
        <w:t xml:space="preserve"> Пункт 1 Приложения 1 изложить в следующей редакции:</w:t>
      </w:r>
    </w:p>
    <w:p w:rsidR="000A73BF" w:rsidRPr="007165F5" w:rsidRDefault="000A73BF" w:rsidP="004B4FAE">
      <w:pPr>
        <w:ind w:firstLine="567"/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>«Выплаты за интенсивность, высокие результаты работы и за качество выполняемых работ:</w:t>
      </w:r>
    </w:p>
    <w:p w:rsidR="00EA035D" w:rsidRPr="007165F5" w:rsidRDefault="000A73BF" w:rsidP="007565BB">
      <w:pPr>
        <w:ind w:firstLine="567"/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>- руководителям – от 60 до 120% должностного оклада</w:t>
      </w:r>
      <w:r w:rsidR="00EA035D" w:rsidRPr="007165F5">
        <w:rPr>
          <w:rFonts w:ascii="Arial" w:hAnsi="Arial" w:cs="Arial"/>
        </w:rPr>
        <w:t>;</w:t>
      </w:r>
    </w:p>
    <w:p w:rsidR="000A73BF" w:rsidRPr="007165F5" w:rsidRDefault="00EA035D" w:rsidP="00756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165F5">
        <w:rPr>
          <w:rFonts w:ascii="Arial" w:eastAsia="Times-Roman" w:hAnsi="Arial" w:cs="Arial"/>
        </w:rPr>
        <w:t>- заместителям руководителя и главным бухгалтерам о</w:t>
      </w:r>
      <w:r w:rsidR="00F22E32" w:rsidRPr="007165F5">
        <w:rPr>
          <w:rFonts w:ascii="Arial" w:eastAsia="Times-Roman" w:hAnsi="Arial" w:cs="Arial"/>
        </w:rPr>
        <w:t>т 50 до 90% должностного оклада</w:t>
      </w:r>
      <w:r w:rsidR="000A73BF" w:rsidRPr="007165F5">
        <w:rPr>
          <w:rFonts w:ascii="Arial" w:hAnsi="Arial" w:cs="Arial"/>
        </w:rPr>
        <w:t>»</w:t>
      </w:r>
      <w:r w:rsidR="00F22E32" w:rsidRPr="007165F5">
        <w:rPr>
          <w:rFonts w:ascii="Arial" w:hAnsi="Arial" w:cs="Arial"/>
        </w:rPr>
        <w:t>.</w:t>
      </w:r>
    </w:p>
    <w:p w:rsidR="00F22E32" w:rsidRPr="007165F5" w:rsidRDefault="00F22E32" w:rsidP="007565B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B4FAE" w:rsidRPr="007165F5" w:rsidRDefault="004B4FAE" w:rsidP="004B4FAE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>4. Пункт 2 Приложения 1 изложить в следующей редакции:</w:t>
      </w:r>
    </w:p>
    <w:p w:rsidR="0020086B" w:rsidRPr="007165F5" w:rsidRDefault="0020086B" w:rsidP="0020086B">
      <w:pPr>
        <w:ind w:firstLine="567"/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>«Выплаты за почетное звание «Заслуженный» и работающим по соответствующему профилю</w:t>
      </w:r>
      <w:r w:rsidR="006E64CB" w:rsidRPr="007165F5">
        <w:rPr>
          <w:rFonts w:ascii="Arial" w:hAnsi="Arial" w:cs="Arial"/>
        </w:rPr>
        <w:t xml:space="preserve"> </w:t>
      </w:r>
      <w:r w:rsidRPr="007165F5">
        <w:rPr>
          <w:rFonts w:ascii="Arial" w:hAnsi="Arial" w:cs="Arial"/>
        </w:rPr>
        <w:t>– до 25% должностного оклада. При наличии нескольких почетных званий выплата к должностному окладу уста</w:t>
      </w:r>
      <w:r w:rsidR="00F22E32" w:rsidRPr="007165F5">
        <w:rPr>
          <w:rFonts w:ascii="Arial" w:hAnsi="Arial" w:cs="Arial"/>
        </w:rPr>
        <w:t>навливается по одному основанию</w:t>
      </w:r>
      <w:r w:rsidRPr="007165F5">
        <w:rPr>
          <w:rFonts w:ascii="Arial" w:hAnsi="Arial" w:cs="Arial"/>
        </w:rPr>
        <w:t>»</w:t>
      </w:r>
      <w:r w:rsidR="00F22E32" w:rsidRPr="007165F5">
        <w:rPr>
          <w:rFonts w:ascii="Arial" w:hAnsi="Arial" w:cs="Arial"/>
        </w:rPr>
        <w:t>.</w:t>
      </w:r>
    </w:p>
    <w:p w:rsidR="00C23CCB" w:rsidRPr="007165F5" w:rsidRDefault="0020086B" w:rsidP="00C23CCB">
      <w:pPr>
        <w:ind w:firstLine="708"/>
        <w:jc w:val="both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5. </w:t>
      </w:r>
      <w:r w:rsidR="00C23CCB" w:rsidRPr="007165F5">
        <w:rPr>
          <w:rFonts w:ascii="Arial" w:hAnsi="Arial" w:cs="Arial"/>
          <w:b/>
        </w:rPr>
        <w:t xml:space="preserve">Приложение 2 изложить в </w:t>
      </w:r>
      <w:r w:rsidR="00F22E32" w:rsidRPr="007165F5">
        <w:rPr>
          <w:rFonts w:ascii="Arial" w:hAnsi="Arial" w:cs="Arial"/>
          <w:b/>
        </w:rPr>
        <w:t>новой</w:t>
      </w:r>
      <w:r w:rsidR="00C23CCB" w:rsidRPr="007165F5">
        <w:rPr>
          <w:rFonts w:ascii="Arial" w:hAnsi="Arial" w:cs="Arial"/>
          <w:b/>
        </w:rPr>
        <w:t xml:space="preserve"> редакции:</w:t>
      </w:r>
    </w:p>
    <w:p w:rsidR="00C23CCB" w:rsidRPr="007165F5" w:rsidRDefault="00C23CCB" w:rsidP="00C23CCB">
      <w:pPr>
        <w:ind w:firstLine="708"/>
        <w:jc w:val="right"/>
        <w:rPr>
          <w:rFonts w:ascii="Arial" w:hAnsi="Arial" w:cs="Arial"/>
          <w:b/>
          <w:u w:val="single"/>
        </w:rPr>
      </w:pPr>
    </w:p>
    <w:p w:rsidR="00C23CCB" w:rsidRPr="007165F5" w:rsidRDefault="00C23CCB" w:rsidP="00C23CCB">
      <w:pPr>
        <w:ind w:firstLine="708"/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Положение </w:t>
      </w:r>
    </w:p>
    <w:p w:rsidR="00C23CCB" w:rsidRPr="007165F5" w:rsidRDefault="00C23CCB" w:rsidP="00C23CCB">
      <w:pPr>
        <w:ind w:firstLine="708"/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о порядке стимулирования руководителей, их заместителей </w:t>
      </w:r>
    </w:p>
    <w:p w:rsidR="00C23CCB" w:rsidRPr="007165F5" w:rsidRDefault="00C23CCB" w:rsidP="00C23CCB">
      <w:pPr>
        <w:ind w:firstLine="708"/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и главных бухгалтеров муниципальных </w:t>
      </w:r>
      <w:r w:rsidR="007E05CE" w:rsidRPr="007165F5">
        <w:rPr>
          <w:rFonts w:ascii="Arial" w:hAnsi="Arial" w:cs="Arial"/>
          <w:b/>
        </w:rPr>
        <w:t xml:space="preserve">бюджетных и автономных </w:t>
      </w:r>
      <w:r w:rsidRPr="007165F5">
        <w:rPr>
          <w:rFonts w:ascii="Arial" w:hAnsi="Arial" w:cs="Arial"/>
          <w:b/>
        </w:rPr>
        <w:t>учреждений</w:t>
      </w:r>
      <w:r w:rsidR="007E05CE" w:rsidRPr="007165F5">
        <w:rPr>
          <w:rFonts w:ascii="Arial" w:hAnsi="Arial" w:cs="Arial"/>
          <w:b/>
        </w:rPr>
        <w:t xml:space="preserve"> сельского поселения</w:t>
      </w:r>
    </w:p>
    <w:p w:rsidR="00C23CCB" w:rsidRPr="007165F5" w:rsidRDefault="00C23CCB" w:rsidP="00C23CCB">
      <w:pPr>
        <w:ind w:firstLine="708"/>
        <w:jc w:val="center"/>
        <w:rPr>
          <w:rFonts w:ascii="Arial" w:hAnsi="Arial" w:cs="Arial"/>
        </w:rPr>
      </w:pPr>
    </w:p>
    <w:p w:rsidR="00C23CCB" w:rsidRDefault="00C23CCB" w:rsidP="00C23CCB">
      <w:pPr>
        <w:ind w:firstLine="708"/>
        <w:jc w:val="center"/>
        <w:rPr>
          <w:rFonts w:ascii="Arial" w:hAnsi="Arial" w:cs="Arial"/>
          <w:b/>
        </w:rPr>
      </w:pPr>
      <w:r w:rsidRPr="007165F5">
        <w:rPr>
          <w:rFonts w:ascii="Arial" w:hAnsi="Arial" w:cs="Arial"/>
          <w:b/>
        </w:rPr>
        <w:t xml:space="preserve">Раздел </w:t>
      </w:r>
      <w:r w:rsidRPr="007165F5">
        <w:rPr>
          <w:rFonts w:ascii="Arial" w:hAnsi="Arial" w:cs="Arial"/>
          <w:b/>
          <w:lang w:val="en-US"/>
        </w:rPr>
        <w:t>I</w:t>
      </w:r>
      <w:r w:rsidRPr="007165F5">
        <w:rPr>
          <w:rFonts w:ascii="Arial" w:hAnsi="Arial" w:cs="Arial"/>
          <w:b/>
        </w:rPr>
        <w:t>. Перечень и размеры выплат стимулирующего характера</w:t>
      </w:r>
    </w:p>
    <w:p w:rsidR="00F702E2" w:rsidRPr="007165F5" w:rsidRDefault="00F702E2" w:rsidP="00C23CCB">
      <w:pPr>
        <w:ind w:firstLine="708"/>
        <w:jc w:val="center"/>
        <w:rPr>
          <w:rFonts w:ascii="Arial" w:hAnsi="Arial" w:cs="Arial"/>
          <w:b/>
        </w:rPr>
      </w:pPr>
    </w:p>
    <w:p w:rsidR="00C23CCB" w:rsidRPr="007165F5" w:rsidRDefault="00C23CCB" w:rsidP="00095A46">
      <w:pPr>
        <w:jc w:val="both"/>
        <w:rPr>
          <w:rFonts w:ascii="Arial" w:hAnsi="Arial" w:cs="Arial"/>
        </w:rPr>
      </w:pPr>
      <w:r w:rsidRPr="007165F5">
        <w:rPr>
          <w:rFonts w:ascii="Arial" w:hAnsi="Arial" w:cs="Arial"/>
        </w:rPr>
        <w:tab/>
        <w:t>1.</w:t>
      </w:r>
      <w:r w:rsidR="00F22E32" w:rsidRPr="007165F5">
        <w:rPr>
          <w:rFonts w:ascii="Arial" w:hAnsi="Arial" w:cs="Arial"/>
        </w:rPr>
        <w:t xml:space="preserve"> </w:t>
      </w:r>
      <w:r w:rsidRPr="007165F5">
        <w:rPr>
          <w:rFonts w:ascii="Arial" w:hAnsi="Arial" w:cs="Arial"/>
        </w:rPr>
        <w:t xml:space="preserve">К выплатам стимулирующего характера относятся выплаты </w:t>
      </w:r>
      <w:r w:rsidRPr="007165F5">
        <w:rPr>
          <w:rFonts w:ascii="Arial" w:eastAsia="Times-Roman" w:hAnsi="Arial" w:cs="Arial"/>
        </w:rPr>
        <w:t>направленные</w:t>
      </w:r>
      <w:r w:rsidR="00095A46" w:rsidRPr="007165F5">
        <w:rPr>
          <w:rFonts w:ascii="Arial" w:hAnsi="Arial" w:cs="Arial"/>
        </w:rPr>
        <w:t xml:space="preserve"> </w:t>
      </w:r>
      <w:r w:rsidRPr="007165F5">
        <w:rPr>
          <w:rFonts w:ascii="Arial" w:eastAsia="Times-Roman" w:hAnsi="Arial" w:cs="Arial"/>
        </w:rPr>
        <w:t>на стимулирование работника к качественному результату труда, а также</w:t>
      </w:r>
      <w:r w:rsidR="00095A46" w:rsidRPr="007165F5">
        <w:rPr>
          <w:rFonts w:ascii="Arial" w:hAnsi="Arial" w:cs="Arial"/>
        </w:rPr>
        <w:t xml:space="preserve"> </w:t>
      </w:r>
      <w:r w:rsidRPr="007165F5">
        <w:rPr>
          <w:rFonts w:ascii="Arial" w:eastAsia="Times-Roman" w:hAnsi="Arial" w:cs="Arial"/>
        </w:rPr>
        <w:t>поощрение за выполненную работу.</w:t>
      </w:r>
    </w:p>
    <w:p w:rsidR="00C23CCB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1)</w:t>
      </w:r>
      <w:r w:rsidR="00814265" w:rsidRPr="007165F5">
        <w:rPr>
          <w:rFonts w:ascii="Arial" w:eastAsia="Times-Roman" w:hAnsi="Arial" w:cs="Arial"/>
        </w:rPr>
        <w:t xml:space="preserve"> </w:t>
      </w:r>
      <w:r w:rsidR="00C23CCB" w:rsidRPr="007165F5">
        <w:rPr>
          <w:rFonts w:ascii="Arial" w:eastAsia="Times-Roman" w:hAnsi="Arial" w:cs="Arial"/>
        </w:rPr>
        <w:t>Выплаты за интенсивность, высокие результаты работы выплачиваются:</w:t>
      </w:r>
    </w:p>
    <w:p w:rsidR="00C23CCB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 xml:space="preserve">- </w:t>
      </w:r>
      <w:r w:rsidR="00C23CCB" w:rsidRPr="007165F5">
        <w:rPr>
          <w:rFonts w:ascii="Arial" w:eastAsia="Times-Roman" w:hAnsi="Arial" w:cs="Arial"/>
        </w:rPr>
        <w:t>руководителям от 60 до 120% должностного оклада;</w:t>
      </w:r>
    </w:p>
    <w:p w:rsidR="00C23CCB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lastRenderedPageBreak/>
        <w:t xml:space="preserve">- </w:t>
      </w:r>
      <w:r w:rsidR="00C23CCB" w:rsidRPr="007165F5">
        <w:rPr>
          <w:rFonts w:ascii="Arial" w:eastAsia="Times-Roman" w:hAnsi="Arial" w:cs="Arial"/>
        </w:rPr>
        <w:t>заместителям руководителя и главным бухгалтерам от 50 до 90%</w:t>
      </w:r>
      <w:r w:rsidRPr="007165F5">
        <w:rPr>
          <w:rFonts w:ascii="Arial" w:eastAsia="Times-Roman" w:hAnsi="Arial" w:cs="Arial"/>
        </w:rPr>
        <w:t xml:space="preserve"> </w:t>
      </w:r>
      <w:r w:rsidR="00C23CCB" w:rsidRPr="007165F5">
        <w:rPr>
          <w:rFonts w:ascii="Arial" w:eastAsia="Times-Roman" w:hAnsi="Arial" w:cs="Arial"/>
        </w:rPr>
        <w:t>должностного оклада.</w:t>
      </w:r>
    </w:p>
    <w:p w:rsidR="00095A46" w:rsidRPr="007165F5" w:rsidRDefault="0060131D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2</w:t>
      </w:r>
      <w:r w:rsidR="00095A46" w:rsidRPr="007165F5">
        <w:rPr>
          <w:rFonts w:ascii="Arial" w:eastAsia="Times-Roman" w:hAnsi="Arial" w:cs="Arial"/>
        </w:rPr>
        <w:t xml:space="preserve">) Выплата за почетное звание </w:t>
      </w:r>
      <w:r w:rsidR="00CC7DA9" w:rsidRPr="007165F5">
        <w:rPr>
          <w:rFonts w:ascii="Arial" w:eastAsia="Times-Roman" w:hAnsi="Arial" w:cs="Arial"/>
        </w:rPr>
        <w:t>«</w:t>
      </w:r>
      <w:r w:rsidR="00095A46" w:rsidRPr="007165F5">
        <w:rPr>
          <w:rFonts w:ascii="Arial" w:eastAsia="Times-Roman" w:hAnsi="Arial" w:cs="Arial"/>
        </w:rPr>
        <w:t>Заслуженный</w:t>
      </w:r>
      <w:r w:rsidR="00CC7DA9" w:rsidRPr="007165F5">
        <w:rPr>
          <w:rFonts w:ascii="Arial" w:eastAsia="Times-Roman" w:hAnsi="Arial" w:cs="Arial"/>
        </w:rPr>
        <w:t>»</w:t>
      </w:r>
      <w:r w:rsidR="00095A46" w:rsidRPr="007165F5">
        <w:rPr>
          <w:rFonts w:ascii="Arial" w:eastAsia="Times-Roman" w:hAnsi="Arial" w:cs="Arial"/>
        </w:rPr>
        <w:t>, ученую степень кандидата наук и работающим по соответствующему профилю устанавливается в размере 25% должностного оклада.</w:t>
      </w:r>
    </w:p>
    <w:p w:rsidR="00095A46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При наличии нескольких почетных званий и ученой степени выплата к должностному окладу устанавливается по одному из оснований.</w:t>
      </w:r>
    </w:p>
    <w:p w:rsidR="00095A46" w:rsidRPr="007165F5" w:rsidRDefault="0060131D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3</w:t>
      </w:r>
      <w:r w:rsidR="00095A46" w:rsidRPr="007165F5">
        <w:rPr>
          <w:rFonts w:ascii="Arial" w:eastAsia="Times-Roman" w:hAnsi="Arial" w:cs="Arial"/>
        </w:rPr>
        <w:t xml:space="preserve">) Выплата за почетное звание </w:t>
      </w:r>
      <w:r w:rsidR="00CC7DA9" w:rsidRPr="007165F5">
        <w:rPr>
          <w:rFonts w:ascii="Arial" w:eastAsia="Times-Roman" w:hAnsi="Arial" w:cs="Arial"/>
        </w:rPr>
        <w:t>«</w:t>
      </w:r>
      <w:r w:rsidR="00095A46" w:rsidRPr="007165F5">
        <w:rPr>
          <w:rFonts w:ascii="Arial" w:eastAsia="Times-Roman" w:hAnsi="Arial" w:cs="Arial"/>
        </w:rPr>
        <w:t>Народный</w:t>
      </w:r>
      <w:r w:rsidR="00CC7DA9" w:rsidRPr="007165F5">
        <w:rPr>
          <w:rFonts w:ascii="Arial" w:eastAsia="Times-Roman" w:hAnsi="Arial" w:cs="Arial"/>
        </w:rPr>
        <w:t>»</w:t>
      </w:r>
      <w:r w:rsidR="00095A46" w:rsidRPr="007165F5">
        <w:rPr>
          <w:rFonts w:ascii="Arial" w:eastAsia="Times-Roman" w:hAnsi="Arial" w:cs="Arial"/>
        </w:rPr>
        <w:t>, ученую степень доктора наук и работающим по соответствующему профилю устанавливается в размере 40% должностного оклада.</w:t>
      </w:r>
    </w:p>
    <w:p w:rsidR="00095A46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При наличии нескольких почетных званий и ученой степени выплата к должностному окладу устанавливается по одному из оснований.</w:t>
      </w:r>
    </w:p>
    <w:p w:rsidR="00095A46" w:rsidRPr="007165F5" w:rsidRDefault="0060131D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4</w:t>
      </w:r>
      <w:r w:rsidR="00095A46" w:rsidRPr="007165F5">
        <w:rPr>
          <w:rFonts w:ascii="Arial" w:eastAsia="Times-Roman" w:hAnsi="Arial" w:cs="Arial"/>
        </w:rPr>
        <w:t>) Выплата за выслугу лет устанавливается в процентах к должностному окладу в следующих размерах:</w:t>
      </w:r>
    </w:p>
    <w:p w:rsidR="00095A46" w:rsidRPr="007165F5" w:rsidRDefault="00095A46" w:rsidP="00095A46">
      <w:pPr>
        <w:autoSpaceDE w:val="0"/>
        <w:autoSpaceDN w:val="0"/>
        <w:adjustRightInd w:val="0"/>
        <w:jc w:val="both"/>
        <w:rPr>
          <w:rFonts w:ascii="Arial" w:eastAsia="Times-Roman" w:hAnsi="Arial" w:cs="Arial"/>
        </w:rPr>
      </w:pPr>
    </w:p>
    <w:p w:rsidR="00095A46" w:rsidRPr="00F702E2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  <w:b/>
        </w:rPr>
      </w:pPr>
      <w:r w:rsidRPr="00F702E2">
        <w:rPr>
          <w:rFonts w:ascii="Arial" w:eastAsia="Times-Roman" w:hAnsi="Arial" w:cs="Arial"/>
          <w:b/>
        </w:rPr>
        <w:t>При стаже работы</w:t>
      </w:r>
      <w:r w:rsidR="00F702E2">
        <w:rPr>
          <w:rFonts w:ascii="Arial" w:eastAsia="Times-Roman" w:hAnsi="Arial" w:cs="Arial"/>
        </w:rPr>
        <w:t xml:space="preserve"> </w:t>
      </w:r>
      <w:r w:rsidR="00F702E2">
        <w:rPr>
          <w:rFonts w:ascii="Arial" w:eastAsia="Times-Roman" w:hAnsi="Arial" w:cs="Arial"/>
        </w:rPr>
        <w:tab/>
      </w:r>
      <w:r w:rsidR="00F702E2">
        <w:rPr>
          <w:rFonts w:ascii="Arial" w:eastAsia="Times-Roman" w:hAnsi="Arial" w:cs="Arial"/>
        </w:rPr>
        <w:tab/>
      </w:r>
      <w:r w:rsidR="00F702E2">
        <w:rPr>
          <w:rFonts w:ascii="Arial" w:eastAsia="Times-Roman" w:hAnsi="Arial" w:cs="Arial"/>
        </w:rPr>
        <w:tab/>
      </w:r>
      <w:r w:rsidR="00F702E2">
        <w:rPr>
          <w:rFonts w:ascii="Arial" w:eastAsia="Times-Roman" w:hAnsi="Arial" w:cs="Arial"/>
        </w:rPr>
        <w:tab/>
        <w:t xml:space="preserve">         </w:t>
      </w:r>
      <w:r w:rsidRPr="00F702E2">
        <w:rPr>
          <w:rFonts w:ascii="Arial" w:eastAsia="Times-Roman" w:hAnsi="Arial" w:cs="Arial"/>
          <w:b/>
        </w:rPr>
        <w:t>Размер выплаты</w:t>
      </w:r>
    </w:p>
    <w:p w:rsidR="00095A46" w:rsidRPr="007165F5" w:rsidRDefault="00095A46" w:rsidP="00095A46">
      <w:pPr>
        <w:autoSpaceDE w:val="0"/>
        <w:autoSpaceDN w:val="0"/>
        <w:adjustRightInd w:val="0"/>
        <w:ind w:left="5664"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 xml:space="preserve">   (в процентах)</w:t>
      </w:r>
    </w:p>
    <w:p w:rsidR="00095A46" w:rsidRPr="007165F5" w:rsidRDefault="00095A46" w:rsidP="00095A46">
      <w:pPr>
        <w:autoSpaceDE w:val="0"/>
        <w:autoSpaceDN w:val="0"/>
        <w:adjustRightInd w:val="0"/>
        <w:ind w:left="5664" w:firstLine="708"/>
        <w:jc w:val="both"/>
        <w:rPr>
          <w:rFonts w:ascii="Arial" w:eastAsia="Times-Roman" w:hAnsi="Arial" w:cs="Arial"/>
        </w:rPr>
      </w:pPr>
    </w:p>
    <w:p w:rsidR="00095A46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от 1 до 5 лет</w:t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  <w:t>10</w:t>
      </w:r>
    </w:p>
    <w:p w:rsidR="00095A46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от 5 до 10 лет</w:t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  <w:t>20</w:t>
      </w:r>
    </w:p>
    <w:p w:rsidR="00095A46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от 10 до 15 лет</w:t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  <w:t>25</w:t>
      </w:r>
    </w:p>
    <w:p w:rsidR="00095A46" w:rsidRPr="007165F5" w:rsidRDefault="00095A46" w:rsidP="00095A46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свыше 15 лет</w:t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</w:r>
      <w:r w:rsidRPr="007165F5">
        <w:rPr>
          <w:rFonts w:ascii="Arial" w:eastAsia="Times-Roman" w:hAnsi="Arial" w:cs="Arial"/>
        </w:rPr>
        <w:tab/>
        <w:t>30</w:t>
      </w:r>
    </w:p>
    <w:p w:rsidR="00095A46" w:rsidRPr="007165F5" w:rsidRDefault="00095A46" w:rsidP="00095A46">
      <w:pPr>
        <w:autoSpaceDE w:val="0"/>
        <w:autoSpaceDN w:val="0"/>
        <w:adjustRightInd w:val="0"/>
        <w:jc w:val="both"/>
        <w:rPr>
          <w:rFonts w:ascii="Arial" w:eastAsia="Times-Roman" w:hAnsi="Arial" w:cs="Arial"/>
        </w:rPr>
      </w:pPr>
    </w:p>
    <w:p w:rsidR="00095A46" w:rsidRPr="007165F5" w:rsidRDefault="00095A46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При установлении выплаты за выслугу лет учитываются периоды:</w:t>
      </w:r>
    </w:p>
    <w:p w:rsidR="00095A46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95A46" w:rsidRPr="007165F5">
        <w:rPr>
          <w:rFonts w:ascii="Arial" w:eastAsia="Times-Roman" w:hAnsi="Arial" w:cs="Arial"/>
        </w:rPr>
        <w:t>замещения государственных должностей и должностей государственной</w:t>
      </w:r>
      <w:r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службы Российской Федерации;</w:t>
      </w:r>
    </w:p>
    <w:p w:rsidR="00095A46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95A46" w:rsidRPr="007165F5">
        <w:rPr>
          <w:rFonts w:ascii="Arial" w:eastAsia="Times-Roman" w:hAnsi="Arial" w:cs="Arial"/>
        </w:rPr>
        <w:t>замещения муниципальных должностей и должностей муниципальной службы</w:t>
      </w:r>
      <w:r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Российской Федерации;</w:t>
      </w:r>
    </w:p>
    <w:p w:rsidR="00095A46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95A46" w:rsidRPr="007165F5">
        <w:rPr>
          <w:rFonts w:ascii="Arial" w:eastAsia="Times-Roman" w:hAnsi="Arial" w:cs="Arial"/>
        </w:rPr>
        <w:t>работы на выборных должностях на постоянной основе в органах</w:t>
      </w:r>
      <w:r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государственной власти и органах местного самоуправления;</w:t>
      </w:r>
    </w:p>
    <w:p w:rsidR="00095A46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F22E32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работы в соответствующей отрасли или по специальности.</w:t>
      </w:r>
    </w:p>
    <w:p w:rsidR="00095A46" w:rsidRPr="007165F5" w:rsidRDefault="0060131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5</w:t>
      </w:r>
      <w:r w:rsidR="00095A46" w:rsidRPr="007165F5">
        <w:rPr>
          <w:rFonts w:ascii="Arial" w:eastAsia="Times-Roman" w:hAnsi="Arial" w:cs="Arial"/>
        </w:rPr>
        <w:t>) Премии по итогам работы за квартал, полугодие и год выплачиваются за</w:t>
      </w:r>
      <w:r w:rsidR="0004418D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счет средств, предусмотренных на оплату труда планом финансово-хозяйственной</w:t>
      </w:r>
      <w:r w:rsidR="0004418D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деятельности или бюджетной сметой учреждения, в размере не более 6</w:t>
      </w:r>
      <w:r w:rsidR="0004418D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должностных окладов в год с учетом выплат компенсационного и стимулирующего</w:t>
      </w:r>
      <w:r w:rsidR="0004418D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характера.</w:t>
      </w:r>
    </w:p>
    <w:p w:rsidR="00095A46" w:rsidRPr="007165F5" w:rsidRDefault="0060131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6</w:t>
      </w:r>
      <w:r w:rsidR="00095A46" w:rsidRPr="007165F5">
        <w:rPr>
          <w:rFonts w:ascii="Arial" w:eastAsia="Times-Roman" w:hAnsi="Arial" w:cs="Arial"/>
        </w:rPr>
        <w:t>) Премии за счет средств, получаемых от приносящей доход деятельности,</w:t>
      </w:r>
      <w:r w:rsidR="0004418D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выплачиваются в размере не более:</w:t>
      </w:r>
    </w:p>
    <w:p w:rsidR="00095A46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95A46" w:rsidRPr="007165F5">
        <w:rPr>
          <w:rFonts w:ascii="Arial" w:eastAsia="Times-Roman" w:hAnsi="Arial" w:cs="Arial"/>
        </w:rPr>
        <w:t>среднемесячной заработной платы в месяц, сложившейся в учреждении за</w:t>
      </w:r>
      <w:r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предыдущий квартал, - для руководителей;</w:t>
      </w:r>
    </w:p>
    <w:p w:rsidR="00095A46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 xml:space="preserve">- </w:t>
      </w:r>
      <w:r w:rsidR="00095A46" w:rsidRPr="007165F5">
        <w:rPr>
          <w:rFonts w:ascii="Arial" w:eastAsia="Times-Roman" w:hAnsi="Arial" w:cs="Arial"/>
        </w:rPr>
        <w:t>80% среднемесячной заработной платы в месяц, сложившейся в учреждении за</w:t>
      </w:r>
      <w:r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предыдущий квартал, - для заместителей руководителей и главных бухгалтеров.</w:t>
      </w:r>
    </w:p>
    <w:p w:rsidR="00095A46" w:rsidRPr="007165F5" w:rsidRDefault="00095A46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На премирование руководителей, заместителей руководителей и главных</w:t>
      </w:r>
      <w:r w:rsidR="0004418D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бухгалтеров направляется не более 9% средств, получаемых от приносящей доход</w:t>
      </w:r>
      <w:r w:rsidR="0004418D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деятельности.</w:t>
      </w:r>
    </w:p>
    <w:p w:rsidR="00095A46" w:rsidRPr="007165F5" w:rsidRDefault="0060131D" w:rsidP="007010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7</w:t>
      </w:r>
      <w:r w:rsidR="00095A46" w:rsidRPr="007165F5">
        <w:rPr>
          <w:rFonts w:ascii="Arial" w:eastAsia="Times-Roman" w:hAnsi="Arial" w:cs="Arial"/>
        </w:rPr>
        <w:t>) Премии за счет экономии средств по фонду оплаты труда выплачиваются</w:t>
      </w:r>
      <w:r w:rsidR="0004418D" w:rsidRPr="007165F5">
        <w:rPr>
          <w:rFonts w:ascii="Arial" w:eastAsia="Times-Roman" w:hAnsi="Arial" w:cs="Arial"/>
        </w:rPr>
        <w:t xml:space="preserve"> </w:t>
      </w:r>
      <w:r w:rsidR="00095A46" w:rsidRPr="007165F5">
        <w:rPr>
          <w:rFonts w:ascii="Arial" w:eastAsia="Times-Roman" w:hAnsi="Arial" w:cs="Arial"/>
        </w:rPr>
        <w:t>за высокие результаты работы и в связи с профессиональным праздником.</w:t>
      </w:r>
    </w:p>
    <w:p w:rsidR="00F702E2" w:rsidRDefault="00F702E2" w:rsidP="0004418D">
      <w:pPr>
        <w:autoSpaceDE w:val="0"/>
        <w:autoSpaceDN w:val="0"/>
        <w:adjustRightInd w:val="0"/>
        <w:jc w:val="center"/>
        <w:rPr>
          <w:rFonts w:ascii="Arial" w:eastAsia="Times-Bold" w:hAnsi="Arial" w:cs="Arial"/>
          <w:b/>
          <w:bCs/>
        </w:rPr>
      </w:pPr>
    </w:p>
    <w:p w:rsidR="0004418D" w:rsidRPr="007165F5" w:rsidRDefault="0004418D" w:rsidP="0004418D">
      <w:pPr>
        <w:autoSpaceDE w:val="0"/>
        <w:autoSpaceDN w:val="0"/>
        <w:adjustRightInd w:val="0"/>
        <w:jc w:val="center"/>
        <w:rPr>
          <w:rFonts w:ascii="Arial" w:eastAsia="Times-Bold" w:hAnsi="Arial" w:cs="Arial"/>
          <w:b/>
          <w:bCs/>
        </w:rPr>
      </w:pPr>
      <w:r w:rsidRPr="007165F5">
        <w:rPr>
          <w:rFonts w:ascii="Arial" w:eastAsia="Times-Bold" w:hAnsi="Arial" w:cs="Arial"/>
          <w:b/>
          <w:bCs/>
        </w:rPr>
        <w:t>Раздел II. Порядок премирования руководителей,</w:t>
      </w:r>
    </w:p>
    <w:p w:rsidR="0004418D" w:rsidRDefault="0004418D" w:rsidP="0004418D">
      <w:pPr>
        <w:autoSpaceDE w:val="0"/>
        <w:autoSpaceDN w:val="0"/>
        <w:adjustRightInd w:val="0"/>
        <w:jc w:val="center"/>
        <w:rPr>
          <w:rFonts w:ascii="Arial" w:eastAsia="Times-Bold" w:hAnsi="Arial" w:cs="Arial"/>
          <w:b/>
          <w:bCs/>
        </w:rPr>
      </w:pPr>
      <w:r w:rsidRPr="007165F5">
        <w:rPr>
          <w:rFonts w:ascii="Arial" w:eastAsia="Times-Bold" w:hAnsi="Arial" w:cs="Arial"/>
          <w:b/>
          <w:bCs/>
        </w:rPr>
        <w:t>их заместителей и главных бухгалтеров</w:t>
      </w:r>
    </w:p>
    <w:p w:rsidR="00F702E2" w:rsidRPr="007165F5" w:rsidRDefault="00F702E2" w:rsidP="0004418D">
      <w:pPr>
        <w:autoSpaceDE w:val="0"/>
        <w:autoSpaceDN w:val="0"/>
        <w:adjustRightInd w:val="0"/>
        <w:jc w:val="center"/>
        <w:rPr>
          <w:rFonts w:ascii="Arial" w:eastAsia="Times-Bold" w:hAnsi="Arial" w:cs="Arial"/>
          <w:b/>
          <w:bCs/>
        </w:rPr>
      </w:pPr>
    </w:p>
    <w:p w:rsidR="0004418D" w:rsidRPr="007165F5" w:rsidRDefault="0004418D" w:rsidP="0004418D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 xml:space="preserve">2. Премирование руководителей учреждений по итогам работы за квартал и полугодие осуществляется с учетом личного их вклада в реализацию задач и </w:t>
      </w:r>
      <w:r w:rsidRPr="007165F5">
        <w:rPr>
          <w:rFonts w:ascii="Arial" w:eastAsia="Times-Roman" w:hAnsi="Arial" w:cs="Arial"/>
        </w:rPr>
        <w:lastRenderedPageBreak/>
        <w:t>функций, возложенных на учреждение, а также выполнения обязанностей, предусмотренных трудовым договором;</w:t>
      </w:r>
    </w:p>
    <w:p w:rsidR="0004418D" w:rsidRPr="007165F5" w:rsidRDefault="0004418D" w:rsidP="006F1F58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proofErr w:type="gramStart"/>
      <w:r w:rsidRPr="007165F5">
        <w:rPr>
          <w:rFonts w:ascii="Arial" w:eastAsia="Times-Roman" w:hAnsi="Arial" w:cs="Arial"/>
        </w:rPr>
        <w:t xml:space="preserve">Премирование руководителей учреждений по итогам работы за год осуществляется на основании отчета о выполнении целевых показателей деятельности учреждения и о выполнении учреждением количественных показателей и показателей качества, финансовых показателей </w:t>
      </w:r>
      <w:r w:rsidR="00633F09" w:rsidRPr="007165F5">
        <w:rPr>
          <w:rFonts w:ascii="Arial" w:eastAsia="Times-Roman" w:hAnsi="Arial" w:cs="Arial"/>
        </w:rPr>
        <w:t>муниципального</w:t>
      </w:r>
      <w:r w:rsidRPr="007165F5">
        <w:rPr>
          <w:rFonts w:ascii="Arial" w:eastAsia="Times-Roman" w:hAnsi="Arial" w:cs="Arial"/>
        </w:rPr>
        <w:t xml:space="preserve"> задания учреждением за соответствующий отчетный период, представляемого руководителями учреждений в сроки и по формам, установленным органом, осуществляющим</w:t>
      </w:r>
      <w:r w:rsidR="006F1F58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функции и полномочия учредителя в отношении учреждения.</w:t>
      </w:r>
      <w:proofErr w:type="gramEnd"/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1) При определении размера премии по итогам работы за квартал и полугодие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основанием для невыплаты премии руководителю учреждения являются: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прогул, появление на работе в состоянии алкогольного, наркотического или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иного токсического опьянения;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нанесение руководителем учреждению своими действиями и (или)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бездействием материального ущерба, в том числе в результате нецелевого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 xml:space="preserve">использования средств, предусмотренных планом финансово </w:t>
      </w:r>
      <w:r w:rsidRPr="007165F5">
        <w:rPr>
          <w:rFonts w:ascii="Arial" w:eastAsia="Times-Roman" w:hAnsi="Arial" w:cs="Arial"/>
        </w:rPr>
        <w:t>–</w:t>
      </w:r>
      <w:r w:rsidR="0004418D" w:rsidRPr="007165F5">
        <w:rPr>
          <w:rFonts w:ascii="Arial" w:eastAsia="Times-Roman" w:hAnsi="Arial" w:cs="Arial"/>
        </w:rPr>
        <w:t xml:space="preserve"> хозяйственной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деятельности или бюджетной сметой учреждения;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нарушение требований противопожарной безопасности, если данный работник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исполнял обязанности руководителя учреждения в период, когда были совершены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указанные нарушения;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наличие фактов нарушения осуществления лицензируемых видов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деятельности, если данный работник исполнял обязанности руководителя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учреждения в период, когда были совершены указанные нарушения.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2) При определении размера премии по итогам работы за квартал и полугодие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основанием для снижения размера премии руководителю учреждения являются: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наложение на руководителя учреждения дисциплинарного взыскания за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неисполнение или ненадлежащее исполнение возложенных трудовых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обязанностей;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наличие в отчетном периоде обоснованных жалоб граждан.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Снижение размера премии за наложенное дисциплинарное взыскание, за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наличие обоснованных жал</w:t>
      </w:r>
      <w:r w:rsidR="0093180B" w:rsidRPr="007165F5">
        <w:rPr>
          <w:rFonts w:ascii="Arial" w:eastAsia="Times-Roman" w:hAnsi="Arial" w:cs="Arial"/>
        </w:rPr>
        <w:t>об граждан допускается не более</w:t>
      </w:r>
      <w:r w:rsidRPr="007165F5">
        <w:rPr>
          <w:rFonts w:ascii="Arial" w:eastAsia="Times-Roman" w:hAnsi="Arial" w:cs="Arial"/>
        </w:rPr>
        <w:t xml:space="preserve"> чем на 30%.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3) При определении размера премии по итогам работы за год основанием для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снижения размера премии руководителю учреждения являются: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 xml:space="preserve">- </w:t>
      </w:r>
      <w:r w:rsidR="0004418D" w:rsidRPr="007165F5">
        <w:rPr>
          <w:rFonts w:ascii="Arial" w:eastAsia="Times-Roman" w:hAnsi="Arial" w:cs="Arial"/>
        </w:rPr>
        <w:t xml:space="preserve">невыполнение </w:t>
      </w:r>
      <w:r w:rsidRPr="007165F5">
        <w:rPr>
          <w:rFonts w:ascii="Arial" w:eastAsia="Times-Roman" w:hAnsi="Arial" w:cs="Arial"/>
        </w:rPr>
        <w:t>муниципального</w:t>
      </w:r>
      <w:r w:rsidR="0004418D" w:rsidRPr="007165F5">
        <w:rPr>
          <w:rFonts w:ascii="Arial" w:eastAsia="Times-Roman" w:hAnsi="Arial" w:cs="Arial"/>
        </w:rPr>
        <w:t xml:space="preserve"> задания;</w:t>
      </w:r>
    </w:p>
    <w:p w:rsidR="0004418D" w:rsidRPr="007165F5" w:rsidRDefault="00633F09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несвоевременное представление отчетов о выполнении целевых показателей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деятельности учреждения и о выполнении количественных показателей и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 xml:space="preserve">показателей качества, финансовых показателей </w:t>
      </w:r>
      <w:r w:rsidRPr="007165F5">
        <w:rPr>
          <w:rFonts w:ascii="Arial" w:eastAsia="Times-Roman" w:hAnsi="Arial" w:cs="Arial"/>
        </w:rPr>
        <w:t>муниципального</w:t>
      </w:r>
      <w:r w:rsidR="0004418D" w:rsidRPr="007165F5">
        <w:rPr>
          <w:rFonts w:ascii="Arial" w:eastAsia="Times-Roman" w:hAnsi="Arial" w:cs="Arial"/>
        </w:rPr>
        <w:t xml:space="preserve"> задания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учреждением за соответствующий отчетный период.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Снижение размера премии за год осуществляется пропорционально проценту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 xml:space="preserve">невыполнения </w:t>
      </w:r>
      <w:r w:rsidR="00633F09" w:rsidRPr="007165F5">
        <w:rPr>
          <w:rFonts w:ascii="Arial" w:eastAsia="Times-Roman" w:hAnsi="Arial" w:cs="Arial"/>
        </w:rPr>
        <w:t>муниципального</w:t>
      </w:r>
      <w:r w:rsidRPr="007165F5">
        <w:rPr>
          <w:rFonts w:ascii="Arial" w:eastAsia="Times-Roman" w:hAnsi="Arial" w:cs="Arial"/>
        </w:rPr>
        <w:t xml:space="preserve"> задания.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Снижение размера премии за несвоевременное представление отчетов о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выполнении целевых показателей деятельности учреждения и о выполнении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количественных показателей и показателей качества, финансовых показателей</w:t>
      </w:r>
      <w:r w:rsidR="00633F09" w:rsidRPr="007165F5">
        <w:rPr>
          <w:rFonts w:ascii="Arial" w:eastAsia="Times-Roman" w:hAnsi="Arial" w:cs="Arial"/>
        </w:rPr>
        <w:t xml:space="preserve"> муниципального</w:t>
      </w:r>
      <w:r w:rsidRPr="007165F5">
        <w:rPr>
          <w:rFonts w:ascii="Arial" w:eastAsia="Times-Roman" w:hAnsi="Arial" w:cs="Arial"/>
        </w:rPr>
        <w:t xml:space="preserve"> задания у</w:t>
      </w:r>
      <w:r w:rsidR="0093180B" w:rsidRPr="007165F5">
        <w:rPr>
          <w:rFonts w:ascii="Arial" w:eastAsia="Times-Roman" w:hAnsi="Arial" w:cs="Arial"/>
        </w:rPr>
        <w:t>чреждением допускается не более</w:t>
      </w:r>
      <w:r w:rsidRPr="007165F5">
        <w:rPr>
          <w:rFonts w:ascii="Arial" w:eastAsia="Times-Roman" w:hAnsi="Arial" w:cs="Arial"/>
        </w:rPr>
        <w:t xml:space="preserve"> чем на 30%.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4) Премия за счет средств, полученных от приносящей доход деятельности,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выплачивается по итогам работы за квартал, при условии наличия в учреждении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таких средств.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5) Премии выплачиваются руководителям учреждений за фактически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отработанное время. В случае увольнения руководителя учреждения до истечения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отчетного периода, за который осуществляется премирование, премия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 xml:space="preserve">выплачивается за фактически отработанное время при условии увольнения </w:t>
      </w:r>
      <w:r w:rsidRPr="007165F5">
        <w:rPr>
          <w:rFonts w:ascii="Arial" w:eastAsia="Times-Roman" w:hAnsi="Arial" w:cs="Arial"/>
          <w:bCs/>
        </w:rPr>
        <w:t>по</w:t>
      </w:r>
      <w:r w:rsidR="00633F09" w:rsidRPr="007165F5">
        <w:rPr>
          <w:rFonts w:ascii="Arial" w:eastAsia="Times-Roman" w:hAnsi="Arial" w:cs="Arial"/>
          <w:b/>
          <w:bCs/>
        </w:rPr>
        <w:t xml:space="preserve"> </w:t>
      </w:r>
      <w:r w:rsidRPr="007165F5">
        <w:rPr>
          <w:rFonts w:ascii="Arial" w:eastAsia="Times-Roman" w:hAnsi="Arial" w:cs="Arial"/>
        </w:rPr>
        <w:t>уважительной причине.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lastRenderedPageBreak/>
        <w:t>6) Основанием для выплаты премии руководителям учреждений является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приказ</w:t>
      </w:r>
      <w:r w:rsidR="00633F09" w:rsidRPr="007165F5">
        <w:rPr>
          <w:rFonts w:ascii="Arial" w:eastAsia="Times-Roman" w:hAnsi="Arial" w:cs="Arial"/>
        </w:rPr>
        <w:t xml:space="preserve"> (постановление)</w:t>
      </w:r>
      <w:r w:rsidRPr="007165F5">
        <w:rPr>
          <w:rFonts w:ascii="Arial" w:eastAsia="Times-Roman" w:hAnsi="Arial" w:cs="Arial"/>
        </w:rPr>
        <w:t xml:space="preserve"> органа,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осуществляющего функции и полномочия учредителя в отношении учреждения.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Премирование заместителей руководителей и главных бухгалтеров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осуществляется в порядке, установленном положениями о премировании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работников учреждений. Премирование заместителей руководителей и главных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бухгалтеров осуществляется на основании приказа руководителя учреждения.</w:t>
      </w:r>
    </w:p>
    <w:p w:rsidR="001F4106" w:rsidRPr="007165F5" w:rsidRDefault="001F4106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</w:p>
    <w:p w:rsidR="0004418D" w:rsidRPr="007165F5" w:rsidRDefault="0004418D" w:rsidP="00633F09">
      <w:pPr>
        <w:autoSpaceDE w:val="0"/>
        <w:autoSpaceDN w:val="0"/>
        <w:adjustRightInd w:val="0"/>
        <w:jc w:val="center"/>
        <w:rPr>
          <w:rFonts w:ascii="Arial" w:eastAsia="Times-Roman" w:hAnsi="Arial" w:cs="Arial"/>
          <w:b/>
          <w:bCs/>
        </w:rPr>
      </w:pPr>
      <w:r w:rsidRPr="007165F5">
        <w:rPr>
          <w:rFonts w:ascii="Arial" w:eastAsia="Times-Roman" w:hAnsi="Arial" w:cs="Arial"/>
          <w:b/>
          <w:bCs/>
        </w:rPr>
        <w:t xml:space="preserve">Раздел </w:t>
      </w:r>
      <w:r w:rsidRPr="007165F5">
        <w:rPr>
          <w:rFonts w:ascii="Arial" w:eastAsia="Times-Roman" w:hAnsi="Arial" w:cs="Arial"/>
          <w:b/>
        </w:rPr>
        <w:t xml:space="preserve">III. </w:t>
      </w:r>
      <w:r w:rsidRPr="007165F5">
        <w:rPr>
          <w:rFonts w:ascii="Arial" w:eastAsia="Times-Roman" w:hAnsi="Arial" w:cs="Arial"/>
          <w:b/>
          <w:bCs/>
        </w:rPr>
        <w:t>Порядок и критерии установления стимулирующих выплат</w:t>
      </w:r>
    </w:p>
    <w:p w:rsidR="0004418D" w:rsidRDefault="0004418D" w:rsidP="00633F09">
      <w:pPr>
        <w:autoSpaceDE w:val="0"/>
        <w:autoSpaceDN w:val="0"/>
        <w:adjustRightInd w:val="0"/>
        <w:jc w:val="center"/>
        <w:rPr>
          <w:rFonts w:ascii="Arial" w:eastAsia="Times-Roman" w:hAnsi="Arial" w:cs="Arial"/>
          <w:b/>
          <w:bCs/>
        </w:rPr>
      </w:pPr>
      <w:r w:rsidRPr="007165F5">
        <w:rPr>
          <w:rFonts w:ascii="Arial" w:eastAsia="Times-Roman" w:hAnsi="Arial" w:cs="Arial"/>
          <w:b/>
          <w:bCs/>
        </w:rPr>
        <w:t>руководителям, их заместителям и главным бухгалтерам</w:t>
      </w:r>
    </w:p>
    <w:p w:rsidR="00F702E2" w:rsidRPr="007165F5" w:rsidRDefault="00F702E2" w:rsidP="00633F09">
      <w:pPr>
        <w:autoSpaceDE w:val="0"/>
        <w:autoSpaceDN w:val="0"/>
        <w:adjustRightInd w:val="0"/>
        <w:jc w:val="center"/>
        <w:rPr>
          <w:rFonts w:ascii="Arial" w:eastAsia="Times-Roman" w:hAnsi="Arial" w:cs="Arial"/>
          <w:b/>
          <w:bCs/>
        </w:rPr>
      </w:pP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3. Стимулирующие выплаты, предусмотренные подпунктами 1-</w:t>
      </w:r>
      <w:r w:rsidR="0021760D" w:rsidRPr="007165F5">
        <w:rPr>
          <w:rFonts w:ascii="Arial" w:eastAsia="Times-Roman" w:hAnsi="Arial" w:cs="Arial"/>
        </w:rPr>
        <w:t>4</w:t>
      </w:r>
      <w:r w:rsidRPr="007165F5">
        <w:rPr>
          <w:rFonts w:ascii="Arial" w:eastAsia="Times-Roman" w:hAnsi="Arial" w:cs="Arial"/>
        </w:rPr>
        <w:t xml:space="preserve"> пункта 1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настоящего Положения, устанавливаются к должностному окладу руководителей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учреждений, их заместителей и главных бухгалтеров и выплачиваются ежемесячно.</w:t>
      </w:r>
    </w:p>
    <w:p w:rsidR="0004418D" w:rsidRPr="007165F5" w:rsidRDefault="0004418D" w:rsidP="00633F09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Выплата за интенсивность, высокие результаты работы руководителю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учреждения устанавливается один раз в год органом, осуществляющим функции и полномочия</w:t>
      </w:r>
      <w:r w:rsidR="00633F09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учредителя в отношении учреждения.</w:t>
      </w:r>
    </w:p>
    <w:p w:rsidR="0004418D" w:rsidRPr="007165F5" w:rsidRDefault="0004418D" w:rsidP="002D48E8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1) Выплата за интенсивность, высокие результаты работы устанавливается:</w:t>
      </w:r>
    </w:p>
    <w:p w:rsidR="0004418D" w:rsidRPr="007165F5" w:rsidRDefault="002D48E8" w:rsidP="002D48E8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в минимальном размере при назначении на должность впервые;</w:t>
      </w:r>
    </w:p>
    <w:p w:rsidR="0004418D" w:rsidRPr="007165F5" w:rsidRDefault="002D48E8" w:rsidP="002D48E8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-</w:t>
      </w:r>
      <w:r w:rsidR="0004418D" w:rsidRPr="007165F5">
        <w:rPr>
          <w:rFonts w:ascii="Arial" w:eastAsia="Times-Roman" w:hAnsi="Arial" w:cs="Arial"/>
        </w:rPr>
        <w:t>в максимальном размере в случае, если обеспечение безаварийной,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безотказной и бесперебойной работы инженерных и хозяйственно-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эксплуатационных систем жизнеобеспечения учреждения осуществляется в</w:t>
      </w:r>
      <w:r w:rsidRPr="007165F5">
        <w:rPr>
          <w:rFonts w:ascii="Arial" w:eastAsia="Times-Roman" w:hAnsi="Arial" w:cs="Arial"/>
        </w:rPr>
        <w:t xml:space="preserve"> </w:t>
      </w:r>
      <w:r w:rsidR="0004418D" w:rsidRPr="007165F5">
        <w:rPr>
          <w:rFonts w:ascii="Arial" w:eastAsia="Times-Roman" w:hAnsi="Arial" w:cs="Arial"/>
        </w:rPr>
        <w:t>круглосуточном режиме.</w:t>
      </w:r>
    </w:p>
    <w:p w:rsidR="0004418D" w:rsidRPr="007165F5" w:rsidRDefault="0004418D" w:rsidP="002D48E8">
      <w:pPr>
        <w:autoSpaceDE w:val="0"/>
        <w:autoSpaceDN w:val="0"/>
        <w:adjustRightInd w:val="0"/>
        <w:ind w:firstLine="708"/>
        <w:jc w:val="both"/>
        <w:rPr>
          <w:rFonts w:ascii="Arial" w:eastAsia="Times-Roman" w:hAnsi="Arial" w:cs="Arial"/>
        </w:rPr>
      </w:pPr>
      <w:r w:rsidRPr="007165F5">
        <w:rPr>
          <w:rFonts w:ascii="Arial" w:eastAsia="Times-Roman" w:hAnsi="Arial" w:cs="Arial"/>
        </w:rPr>
        <w:t>При определении размера выплаты за интенсивность, высокие результаты</w:t>
      </w:r>
      <w:r w:rsidR="002D48E8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работы учитываются: интенсивность и напряженность работы, особый режим</w:t>
      </w:r>
      <w:r w:rsidR="002D48E8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работы (связанный с обеспечением безаварийной, безотказной и бесперебойной</w:t>
      </w:r>
      <w:r w:rsidR="002D48E8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работы инженерных и хозяйственно-эксплуатационных систем жизнеобеспечения</w:t>
      </w:r>
      <w:r w:rsidR="002D48E8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учреждения), а также осуществление организации и проведение мероприятий,</w:t>
      </w:r>
      <w:r w:rsidR="002D48E8" w:rsidRPr="007165F5">
        <w:rPr>
          <w:rFonts w:ascii="Arial" w:eastAsia="Times-Roman" w:hAnsi="Arial" w:cs="Arial"/>
        </w:rPr>
        <w:t xml:space="preserve"> </w:t>
      </w:r>
      <w:r w:rsidRPr="007165F5">
        <w:rPr>
          <w:rFonts w:ascii="Arial" w:eastAsia="Times-Roman" w:hAnsi="Arial" w:cs="Arial"/>
        </w:rPr>
        <w:t>направленных на повышение авторитета и имиджа учреждения среди населения.</w:t>
      </w:r>
    </w:p>
    <w:sectPr w:rsidR="0004418D" w:rsidRPr="007165F5" w:rsidSect="004159F0">
      <w:pgSz w:w="11906" w:h="16838"/>
      <w:pgMar w:top="993" w:right="926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B71"/>
    <w:rsid w:val="0004418D"/>
    <w:rsid w:val="00047A43"/>
    <w:rsid w:val="00077F05"/>
    <w:rsid w:val="00095A46"/>
    <w:rsid w:val="000A73BF"/>
    <w:rsid w:val="00110CBF"/>
    <w:rsid w:val="001579EB"/>
    <w:rsid w:val="00184D17"/>
    <w:rsid w:val="0018510D"/>
    <w:rsid w:val="001F4106"/>
    <w:rsid w:val="0020086B"/>
    <w:rsid w:val="0021760D"/>
    <w:rsid w:val="00240947"/>
    <w:rsid w:val="002D48E8"/>
    <w:rsid w:val="002E1B3C"/>
    <w:rsid w:val="003026B9"/>
    <w:rsid w:val="00334D3D"/>
    <w:rsid w:val="003371E0"/>
    <w:rsid w:val="003A4EDD"/>
    <w:rsid w:val="004159F0"/>
    <w:rsid w:val="00445C6C"/>
    <w:rsid w:val="00463A43"/>
    <w:rsid w:val="004B4FAE"/>
    <w:rsid w:val="004C4414"/>
    <w:rsid w:val="004C4589"/>
    <w:rsid w:val="004D0A77"/>
    <w:rsid w:val="004F762D"/>
    <w:rsid w:val="004F7BE1"/>
    <w:rsid w:val="00563697"/>
    <w:rsid w:val="00584FA8"/>
    <w:rsid w:val="005A6A3E"/>
    <w:rsid w:val="005A77D4"/>
    <w:rsid w:val="005F292A"/>
    <w:rsid w:val="005F77C9"/>
    <w:rsid w:val="0060131D"/>
    <w:rsid w:val="00611C0E"/>
    <w:rsid w:val="006209CF"/>
    <w:rsid w:val="0062546C"/>
    <w:rsid w:val="00633F09"/>
    <w:rsid w:val="00677211"/>
    <w:rsid w:val="006922FE"/>
    <w:rsid w:val="006C6B71"/>
    <w:rsid w:val="006E64CB"/>
    <w:rsid w:val="006F0F4B"/>
    <w:rsid w:val="006F1F58"/>
    <w:rsid w:val="0070108D"/>
    <w:rsid w:val="007165F5"/>
    <w:rsid w:val="007530D2"/>
    <w:rsid w:val="007565BB"/>
    <w:rsid w:val="00782A00"/>
    <w:rsid w:val="007E05CE"/>
    <w:rsid w:val="007E2063"/>
    <w:rsid w:val="00814265"/>
    <w:rsid w:val="00863EA6"/>
    <w:rsid w:val="00875852"/>
    <w:rsid w:val="0088713F"/>
    <w:rsid w:val="008C6CA1"/>
    <w:rsid w:val="008E330B"/>
    <w:rsid w:val="0093180B"/>
    <w:rsid w:val="00937146"/>
    <w:rsid w:val="00964D50"/>
    <w:rsid w:val="009E259A"/>
    <w:rsid w:val="00A108CD"/>
    <w:rsid w:val="00A23C35"/>
    <w:rsid w:val="00AB43DA"/>
    <w:rsid w:val="00AD100F"/>
    <w:rsid w:val="00B17390"/>
    <w:rsid w:val="00B9402C"/>
    <w:rsid w:val="00BB78E0"/>
    <w:rsid w:val="00BF5DA7"/>
    <w:rsid w:val="00C14A1A"/>
    <w:rsid w:val="00C16348"/>
    <w:rsid w:val="00C2104E"/>
    <w:rsid w:val="00C23CCB"/>
    <w:rsid w:val="00C61108"/>
    <w:rsid w:val="00CC7DA9"/>
    <w:rsid w:val="00D1542B"/>
    <w:rsid w:val="00D87B98"/>
    <w:rsid w:val="00DA381B"/>
    <w:rsid w:val="00DB2915"/>
    <w:rsid w:val="00DB4306"/>
    <w:rsid w:val="00DE4BDC"/>
    <w:rsid w:val="00DF5D68"/>
    <w:rsid w:val="00E01931"/>
    <w:rsid w:val="00E2711F"/>
    <w:rsid w:val="00E47BC0"/>
    <w:rsid w:val="00E62C0E"/>
    <w:rsid w:val="00E72651"/>
    <w:rsid w:val="00EA035D"/>
    <w:rsid w:val="00EB4C62"/>
    <w:rsid w:val="00F22E32"/>
    <w:rsid w:val="00F42470"/>
    <w:rsid w:val="00F52982"/>
    <w:rsid w:val="00F70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035D"/>
    <w:rPr>
      <w:sz w:val="24"/>
      <w:szCs w:val="24"/>
    </w:rPr>
  </w:style>
  <w:style w:type="paragraph" w:styleId="1">
    <w:name w:val="heading 1"/>
    <w:basedOn w:val="a"/>
    <w:next w:val="a"/>
    <w:qFormat/>
    <w:rsid w:val="006C6B71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qFormat/>
    <w:rsid w:val="006C6B71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48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4F7BE1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4F7BE1"/>
    <w:rPr>
      <w:b/>
      <w:bCs/>
      <w:sz w:val="52"/>
      <w:szCs w:val="52"/>
    </w:rPr>
  </w:style>
  <w:style w:type="paragraph" w:styleId="a5">
    <w:name w:val="Subtitle"/>
    <w:basedOn w:val="a"/>
    <w:link w:val="a6"/>
    <w:uiPriority w:val="99"/>
    <w:qFormat/>
    <w:rsid w:val="004F7BE1"/>
    <w:pPr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rsid w:val="004F7BE1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Добринского муниципального района</Company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cp:lastModifiedBy>User</cp:lastModifiedBy>
  <cp:revision>2</cp:revision>
  <cp:lastPrinted>2015-05-06T15:56:00Z</cp:lastPrinted>
  <dcterms:created xsi:type="dcterms:W3CDTF">2015-05-06T17:02:00Z</dcterms:created>
  <dcterms:modified xsi:type="dcterms:W3CDTF">2015-05-06T17:02:00Z</dcterms:modified>
</cp:coreProperties>
</file>