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05" w:rsidRDefault="00D31405" w:rsidP="00D31405">
      <w:pPr>
        <w:spacing w:line="240" w:lineRule="auto"/>
        <w:jc w:val="both"/>
        <w:rPr>
          <w:rFonts w:ascii="Times New Roman" w:hAnsi="Times New Roman"/>
          <w:b/>
          <w:bCs/>
          <w:sz w:val="24"/>
          <w:szCs w:val="24"/>
        </w:rPr>
      </w:pPr>
      <w:r>
        <w:rPr>
          <w:rFonts w:ascii="Times New Roman" w:hAnsi="Times New Roman"/>
          <w:b/>
          <w:bCs/>
          <w:sz w:val="24"/>
          <w:szCs w:val="24"/>
        </w:rPr>
        <w:t xml:space="preserve">                                                                                   ПРИНЯТ РЕШЕНИЕМ:                                                                  </w:t>
      </w:r>
    </w:p>
    <w:p w:rsidR="00D31405" w:rsidRDefault="00D31405" w:rsidP="00D31405">
      <w:pPr>
        <w:spacing w:line="240" w:lineRule="auto"/>
        <w:ind w:left="5103" w:hanging="5103"/>
        <w:rPr>
          <w:rFonts w:ascii="Calibri" w:hAnsi="Calibri"/>
          <w:b/>
        </w:rPr>
      </w:pPr>
      <w:r>
        <w:rPr>
          <w:rFonts w:ascii="Times New Roman" w:hAnsi="Times New Roman"/>
          <w:sz w:val="24"/>
          <w:szCs w:val="24"/>
        </w:rPr>
        <w:t xml:space="preserve">                                                                                     Совета депутатов сельского поселения                                                                                            Каверинский сельсовет                                                                                       № 22-рс от 29 сентября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Председатель Совета депутатов                                                                                                               сельского поселения Каверинский сельсовет</w:t>
      </w:r>
      <w:r>
        <w:rPr>
          <w:b/>
        </w:rPr>
        <w:t xml:space="preserve"> </w:t>
      </w:r>
    </w:p>
    <w:p w:rsidR="00D31405" w:rsidRDefault="00D31405" w:rsidP="00D31405">
      <w:pPr>
        <w:spacing w:line="240" w:lineRule="auto"/>
        <w:ind w:left="5812" w:hanging="5812"/>
        <w:rPr>
          <w:rFonts w:ascii="Times New Roman" w:hAnsi="Times New Roman"/>
          <w:sz w:val="24"/>
          <w:szCs w:val="24"/>
          <w:vertAlign w:val="superscript"/>
        </w:rPr>
      </w:pPr>
      <w:r>
        <w:rPr>
          <w:rFonts w:ascii="Times New Roman" w:hAnsi="Times New Roman"/>
          <w:sz w:val="24"/>
          <w:szCs w:val="24"/>
        </w:rPr>
        <w:t xml:space="preserve">                                                                                            ________________ Н.А.Попов                                                                                                        </w:t>
      </w:r>
      <w:r>
        <w:rPr>
          <w:rFonts w:ascii="Times New Roman" w:hAnsi="Times New Roman"/>
          <w:sz w:val="24"/>
          <w:szCs w:val="24"/>
          <w:vertAlign w:val="superscript"/>
        </w:rPr>
        <w:t xml:space="preserve">                                  (подпись)</w:t>
      </w:r>
    </w:p>
    <w:p w:rsidR="00D31405" w:rsidRDefault="00D31405" w:rsidP="00D31405">
      <w:pPr>
        <w:rPr>
          <w:rFonts w:ascii="Calibri" w:hAnsi="Calibri"/>
        </w:rPr>
      </w:pPr>
    </w:p>
    <w:p w:rsidR="00D31405" w:rsidRDefault="00D31405" w:rsidP="00D31405">
      <w:pPr>
        <w:pStyle w:val="3"/>
        <w:jc w:val="center"/>
        <w:rPr>
          <w:rFonts w:ascii="Times New Roman" w:hAnsi="Times New Roman" w:cs="Times New Roman"/>
          <w:b/>
          <w:sz w:val="36"/>
          <w:szCs w:val="36"/>
        </w:rPr>
      </w:pPr>
      <w:r>
        <w:rPr>
          <w:rFonts w:ascii="Times New Roman" w:hAnsi="Times New Roman" w:cs="Times New Roman"/>
          <w:b/>
          <w:sz w:val="36"/>
          <w:szCs w:val="36"/>
        </w:rPr>
        <w:t>УСТАВ</w:t>
      </w:r>
    </w:p>
    <w:p w:rsidR="00D31405" w:rsidRDefault="00D31405" w:rsidP="00D31405">
      <w:pPr>
        <w:spacing w:after="0" w:line="240" w:lineRule="auto"/>
        <w:jc w:val="center"/>
        <w:rPr>
          <w:rFonts w:ascii="Times New Roman" w:hAnsi="Times New Roman" w:cs="Times New Roman"/>
          <w:b/>
          <w:sz w:val="36"/>
          <w:szCs w:val="36"/>
        </w:rPr>
      </w:pPr>
      <w:r>
        <w:rPr>
          <w:rFonts w:ascii="Times New Roman" w:hAnsi="Times New Roman"/>
          <w:b/>
          <w:sz w:val="36"/>
          <w:szCs w:val="36"/>
        </w:rPr>
        <w:t>СЕЛЬСКОГО ПОСЕЛЕНИЯ</w:t>
      </w:r>
    </w:p>
    <w:p w:rsidR="00D31405" w:rsidRDefault="00D31405" w:rsidP="00D31405">
      <w:pPr>
        <w:spacing w:after="0" w:line="240" w:lineRule="auto"/>
        <w:jc w:val="center"/>
        <w:rPr>
          <w:rFonts w:ascii="Times New Roman" w:hAnsi="Times New Roman"/>
          <w:b/>
          <w:sz w:val="36"/>
          <w:szCs w:val="36"/>
        </w:rPr>
      </w:pPr>
      <w:r>
        <w:rPr>
          <w:rFonts w:ascii="Times New Roman" w:hAnsi="Times New Roman"/>
          <w:b/>
          <w:sz w:val="36"/>
          <w:szCs w:val="36"/>
        </w:rPr>
        <w:t>КАВЕРИНСКИЙ</w:t>
      </w:r>
      <w:r>
        <w:rPr>
          <w:rFonts w:ascii="Times New Roman" w:hAnsi="Times New Roman"/>
          <w:b/>
          <w:sz w:val="36"/>
          <w:szCs w:val="36"/>
          <w:vertAlign w:val="superscript"/>
        </w:rPr>
        <w:t xml:space="preserve"> </w:t>
      </w:r>
      <w:r>
        <w:rPr>
          <w:rFonts w:ascii="Times New Roman" w:hAnsi="Times New Roman"/>
          <w:b/>
          <w:sz w:val="36"/>
          <w:szCs w:val="36"/>
        </w:rPr>
        <w:t>СЕЛЬСОВЕТ</w:t>
      </w:r>
    </w:p>
    <w:p w:rsidR="00D31405" w:rsidRDefault="00D31405" w:rsidP="00D31405">
      <w:pPr>
        <w:spacing w:after="0" w:line="240" w:lineRule="auto"/>
        <w:jc w:val="center"/>
        <w:rPr>
          <w:rFonts w:ascii="Times New Roman" w:hAnsi="Times New Roman"/>
          <w:b/>
          <w:sz w:val="32"/>
          <w:szCs w:val="32"/>
        </w:rPr>
      </w:pPr>
      <w:r>
        <w:rPr>
          <w:rFonts w:ascii="Times New Roman" w:hAnsi="Times New Roman"/>
          <w:b/>
          <w:sz w:val="36"/>
          <w:szCs w:val="36"/>
        </w:rPr>
        <w:t>ДОБРИНСКОГО МУНИЦИПАЛЬНОГО РАЙОНА      ЛИПЕЦКОЙ ОБЛАСТИ РОССИЙСКОЙ ФЕДЕРАЦИИ</w:t>
      </w:r>
    </w:p>
    <w:p w:rsidR="00D31405" w:rsidRDefault="00D31405" w:rsidP="00D31405">
      <w:pPr>
        <w:pStyle w:val="9"/>
        <w:spacing w:before="0"/>
        <w:jc w:val="center"/>
        <w:rPr>
          <w:rFonts w:ascii="Times New Roman" w:hAnsi="Times New Roman"/>
          <w:b/>
          <w:sz w:val="32"/>
          <w:szCs w:val="32"/>
        </w:rPr>
      </w:pPr>
    </w:p>
    <w:p w:rsidR="00D31405" w:rsidRDefault="00D31405" w:rsidP="00D31405">
      <w:pPr>
        <w:rPr>
          <w:rFonts w:ascii="Times New Roman" w:hAnsi="Times New Roman"/>
        </w:rPr>
      </w:pPr>
    </w:p>
    <w:p w:rsidR="00D31405" w:rsidRDefault="00D31405" w:rsidP="00D31405">
      <w:pPr>
        <w:rPr>
          <w:rFonts w:ascii="Calibri" w:hAnsi="Calibri"/>
        </w:rPr>
      </w:pPr>
    </w:p>
    <w:p w:rsidR="00D31405" w:rsidRDefault="00D31405" w:rsidP="00D31405">
      <w:pPr>
        <w:spacing w:line="240" w:lineRule="auto"/>
        <w:jc w:val="center"/>
        <w:rPr>
          <w:sz w:val="24"/>
          <w:szCs w:val="24"/>
        </w:rPr>
      </w:pPr>
    </w:p>
    <w:p w:rsidR="00D31405" w:rsidRDefault="00D31405" w:rsidP="00D31405">
      <w:pPr>
        <w:spacing w:line="240" w:lineRule="auto"/>
        <w:jc w:val="center"/>
        <w:rPr>
          <w:sz w:val="24"/>
          <w:szCs w:val="24"/>
        </w:rPr>
      </w:pPr>
    </w:p>
    <w:p w:rsidR="00D31405" w:rsidRDefault="00D31405" w:rsidP="00D31405">
      <w:pPr>
        <w:spacing w:line="240" w:lineRule="auto"/>
        <w:jc w:val="center"/>
        <w:rPr>
          <w:sz w:val="24"/>
          <w:szCs w:val="24"/>
        </w:rPr>
      </w:pPr>
    </w:p>
    <w:p w:rsidR="00D31405" w:rsidRDefault="00D31405" w:rsidP="00D31405">
      <w:pPr>
        <w:spacing w:line="240" w:lineRule="auto"/>
        <w:jc w:val="center"/>
        <w:rPr>
          <w:sz w:val="24"/>
          <w:szCs w:val="24"/>
        </w:rPr>
      </w:pPr>
    </w:p>
    <w:p w:rsidR="00D31405" w:rsidRDefault="00D31405" w:rsidP="00D31405">
      <w:pPr>
        <w:spacing w:line="240" w:lineRule="auto"/>
        <w:jc w:val="center"/>
        <w:rPr>
          <w:sz w:val="24"/>
          <w:szCs w:val="24"/>
        </w:rPr>
      </w:pPr>
    </w:p>
    <w:p w:rsidR="00D31405" w:rsidRDefault="00D31405" w:rsidP="00D31405">
      <w:pPr>
        <w:spacing w:line="240" w:lineRule="auto"/>
        <w:jc w:val="center"/>
        <w:rPr>
          <w:sz w:val="24"/>
          <w:szCs w:val="24"/>
        </w:rPr>
      </w:pPr>
    </w:p>
    <w:p w:rsidR="00D31405" w:rsidRDefault="00D31405" w:rsidP="00D31405">
      <w:pPr>
        <w:spacing w:line="240" w:lineRule="auto"/>
        <w:jc w:val="center"/>
        <w:rPr>
          <w:sz w:val="24"/>
          <w:szCs w:val="24"/>
        </w:rPr>
      </w:pPr>
    </w:p>
    <w:p w:rsidR="00D31405" w:rsidRDefault="00D31405" w:rsidP="00D31405">
      <w:pPr>
        <w:spacing w:line="240" w:lineRule="auto"/>
        <w:jc w:val="center"/>
        <w:rPr>
          <w:sz w:val="24"/>
          <w:szCs w:val="24"/>
        </w:rPr>
      </w:pPr>
    </w:p>
    <w:p w:rsidR="00D31405" w:rsidRDefault="00D31405" w:rsidP="00D31405">
      <w:pPr>
        <w:spacing w:line="240" w:lineRule="auto"/>
        <w:jc w:val="center"/>
        <w:rPr>
          <w:rFonts w:ascii="Times New Roman" w:hAnsi="Times New Roman"/>
          <w:sz w:val="24"/>
          <w:szCs w:val="24"/>
        </w:rPr>
      </w:pPr>
    </w:p>
    <w:p w:rsidR="00D31405" w:rsidRDefault="00D31405" w:rsidP="00D31405">
      <w:pPr>
        <w:spacing w:line="240" w:lineRule="auto"/>
        <w:jc w:val="center"/>
        <w:rPr>
          <w:rFonts w:ascii="Times New Roman" w:hAnsi="Times New Roman"/>
          <w:sz w:val="24"/>
          <w:szCs w:val="24"/>
        </w:rPr>
      </w:pPr>
    </w:p>
    <w:p w:rsidR="00D31405" w:rsidRDefault="00D31405" w:rsidP="00D31405">
      <w:pPr>
        <w:spacing w:line="240" w:lineRule="auto"/>
        <w:jc w:val="center"/>
        <w:rPr>
          <w:rFonts w:ascii="Times New Roman" w:hAnsi="Times New Roman"/>
          <w:sz w:val="24"/>
          <w:szCs w:val="24"/>
        </w:rPr>
      </w:pPr>
    </w:p>
    <w:p w:rsidR="00D31405" w:rsidRDefault="00D31405" w:rsidP="00D31405">
      <w:pPr>
        <w:spacing w:line="240" w:lineRule="auto"/>
        <w:jc w:val="center"/>
        <w:rPr>
          <w:rFonts w:ascii="Times New Roman" w:hAnsi="Times New Roman"/>
          <w:sz w:val="24"/>
          <w:szCs w:val="24"/>
        </w:rPr>
      </w:pPr>
      <w:r>
        <w:rPr>
          <w:rFonts w:ascii="Times New Roman" w:hAnsi="Times New Roman"/>
          <w:sz w:val="24"/>
          <w:szCs w:val="24"/>
        </w:rPr>
        <w:t xml:space="preserve">                                                                                                                                                                            </w:t>
      </w:r>
    </w:p>
    <w:p w:rsidR="00D31405" w:rsidRDefault="00D31405" w:rsidP="00D31405">
      <w:pPr>
        <w:spacing w:line="240" w:lineRule="auto"/>
        <w:jc w:val="center"/>
        <w:rPr>
          <w:rFonts w:ascii="Times New Roman" w:hAnsi="Times New Roman"/>
          <w:sz w:val="24"/>
          <w:szCs w:val="24"/>
        </w:rPr>
      </w:pPr>
    </w:p>
    <w:p w:rsidR="00D31405" w:rsidRDefault="00D31405" w:rsidP="00D31405">
      <w:pPr>
        <w:spacing w:line="240" w:lineRule="auto"/>
        <w:jc w:val="center"/>
        <w:rPr>
          <w:rFonts w:ascii="Times New Roman" w:hAnsi="Times New Roman"/>
          <w:sz w:val="24"/>
          <w:szCs w:val="24"/>
        </w:rPr>
      </w:pPr>
    </w:p>
    <w:p w:rsidR="00D31405" w:rsidRDefault="00D31405" w:rsidP="00D31405">
      <w:pPr>
        <w:spacing w:line="240" w:lineRule="auto"/>
        <w:jc w:val="center"/>
        <w:rPr>
          <w:rFonts w:ascii="Times New Roman" w:hAnsi="Times New Roman"/>
          <w:sz w:val="24"/>
          <w:szCs w:val="24"/>
        </w:rPr>
      </w:pPr>
    </w:p>
    <w:p w:rsidR="00D31405" w:rsidRDefault="00D31405" w:rsidP="00D31405">
      <w:pPr>
        <w:spacing w:line="240" w:lineRule="auto"/>
        <w:jc w:val="center"/>
        <w:rPr>
          <w:rFonts w:ascii="Times New Roman" w:hAnsi="Times New Roman"/>
          <w:sz w:val="24"/>
          <w:szCs w:val="24"/>
        </w:rPr>
      </w:pPr>
      <w:r>
        <w:rPr>
          <w:rFonts w:ascii="Times New Roman" w:hAnsi="Times New Roman"/>
          <w:sz w:val="24"/>
          <w:szCs w:val="24"/>
        </w:rPr>
        <w:lastRenderedPageBreak/>
        <w:t>2010г.</w:t>
      </w:r>
    </w:p>
    <w:p w:rsidR="00D31405" w:rsidRDefault="00D31405" w:rsidP="00D31405">
      <w:pPr>
        <w:spacing w:line="240" w:lineRule="auto"/>
        <w:jc w:val="center"/>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         Действуя на основании </w:t>
      </w:r>
      <w:hyperlink r:id="rId5" w:history="1">
        <w:r>
          <w:rPr>
            <w:rStyle w:val="a4"/>
            <w:sz w:val="24"/>
            <w:szCs w:val="24"/>
          </w:rPr>
          <w:t>Конституции</w:t>
        </w:r>
      </w:hyperlink>
      <w:r>
        <w:rPr>
          <w:rFonts w:ascii="Times New Roman" w:hAnsi="Times New Roman"/>
          <w:sz w:val="24"/>
          <w:szCs w:val="24"/>
        </w:rPr>
        <w:t xml:space="preserve"> Российской Федерации, федеральных конституционных законов, </w:t>
      </w:r>
      <w:hyperlink r:id="rId6" w:history="1">
        <w:r>
          <w:rPr>
            <w:rStyle w:val="a4"/>
            <w:sz w:val="24"/>
            <w:szCs w:val="24"/>
          </w:rPr>
          <w:t>Федерального закона</w:t>
        </w:r>
      </w:hyperlink>
      <w:r>
        <w:rPr>
          <w:rFonts w:ascii="Times New Roman" w:hAnsi="Times New Roman"/>
          <w:sz w:val="24"/>
          <w:szCs w:val="24"/>
        </w:rPr>
        <w:t xml:space="preserve"> от 06.10.2003 № 131-ФЗ «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31405" w:rsidRDefault="00D31405" w:rsidP="00D31405">
      <w:pPr>
        <w:pStyle w:val="a6"/>
        <w:jc w:val="both"/>
        <w:rPr>
          <w:rFonts w:ascii="Times New Roman" w:hAnsi="Times New Roman"/>
          <w:bCs/>
          <w:sz w:val="24"/>
          <w:szCs w:val="24"/>
        </w:rPr>
      </w:pPr>
    </w:p>
    <w:p w:rsidR="00D31405" w:rsidRDefault="00D31405" w:rsidP="00D31405">
      <w:pPr>
        <w:pStyle w:val="a6"/>
        <w:jc w:val="both"/>
        <w:rPr>
          <w:rFonts w:ascii="Times New Roman" w:hAnsi="Times New Roman"/>
          <w:bCs/>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Статья 1. Местное самоуправление в сельском поселении</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Местное самоуправление в сельском поселении - признаваемая и гарантируемая </w:t>
      </w:r>
      <w:hyperlink r:id="rId7" w:history="1">
        <w:r>
          <w:rPr>
            <w:rStyle w:val="a4"/>
            <w:sz w:val="24"/>
            <w:szCs w:val="24"/>
          </w:rPr>
          <w:t xml:space="preserve">Конституцией </w:t>
        </w:r>
      </w:hyperlink>
      <w:r>
        <w:rPr>
          <w:rFonts w:ascii="Times New Roman" w:hAnsi="Times New Roman"/>
          <w:sz w:val="24"/>
          <w:szCs w:val="24"/>
        </w:rPr>
        <w:t>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bCs/>
          <w:sz w:val="24"/>
          <w:szCs w:val="24"/>
        </w:rPr>
        <w:t>Статья 2. Права граждан на осуществление местного самоуправления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и выборными должностными лицами местного самоуправления сельского поселения, если это предусмотрено международным договором Российской Федерации.</w:t>
      </w: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 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и выборных должностных лиц местного самоуправления сельского поселения,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bCs/>
          <w:sz w:val="24"/>
          <w:szCs w:val="24"/>
        </w:rPr>
        <w:t>Статья 3. Гарантии прав граждан на осуществление местного самоуправления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На территории сельского поселения действуют все гарантии прав граждан на осуществление местного самоуправления, установленные </w:t>
      </w:r>
      <w:hyperlink r:id="rId8" w:history="1">
        <w:r>
          <w:rPr>
            <w:rStyle w:val="a4"/>
            <w:sz w:val="24"/>
            <w:szCs w:val="24"/>
          </w:rPr>
          <w:t>Конституцией</w:t>
        </w:r>
      </w:hyperlink>
      <w:r>
        <w:rPr>
          <w:rFonts w:ascii="Times New Roman" w:hAnsi="Times New Roman"/>
          <w:sz w:val="24"/>
          <w:szCs w:val="24"/>
        </w:rPr>
        <w:t xml:space="preserve"> Российской Федерации, федеральными законами, законами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 Правовая основа местного самоуправления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w:t>
      </w:r>
      <w:hyperlink r:id="rId9" w:history="1">
        <w:r>
          <w:rPr>
            <w:rStyle w:val="a4"/>
            <w:sz w:val="24"/>
            <w:szCs w:val="24"/>
          </w:rPr>
          <w:t>Конституци</w:t>
        </w:r>
      </w:hyperlink>
      <w:r>
        <w:rPr>
          <w:rFonts w:ascii="Times New Roman" w:hAnsi="Times New Roman"/>
          <w:sz w:val="24"/>
          <w:szCs w:val="24"/>
        </w:rPr>
        <w:t>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 акты Липецкой области, настоящий Устав, решения, принятые на местных референдумах, иные муниципальные правовые акты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 Устав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bCs/>
          <w:sz w:val="24"/>
          <w:szCs w:val="24"/>
        </w:rPr>
        <w:t>Статья 6. Официальные символы и порядок их использования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собственные официальные символы, отражающие исторические, культурные, национальные и иные местные традиции и особенности.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Описание и порядок использования официальных символов устанавливаются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II</w:t>
      </w:r>
      <w:r>
        <w:rPr>
          <w:rFonts w:ascii="Times New Roman" w:hAnsi="Times New Roman"/>
          <w:b/>
          <w:sz w:val="24"/>
          <w:szCs w:val="24"/>
        </w:rPr>
        <w:t>. Статус и состав территории</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 xml:space="preserve"> Статья 7. Наименование и статус муниципального образования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Статус муниципального образования установлен Законом Липецкой области от 0</w:t>
      </w:r>
      <w:hyperlink r:id="rId10" w:history="1">
        <w:r>
          <w:rPr>
            <w:rStyle w:val="a4"/>
            <w:sz w:val="24"/>
            <w:szCs w:val="24"/>
          </w:rPr>
          <w:t>2.07.2004 № 114-</w:t>
        </w:r>
      </w:hyperlink>
      <w:r>
        <w:rPr>
          <w:rFonts w:ascii="Times New Roman" w:hAnsi="Times New Roman"/>
          <w:sz w:val="24"/>
          <w:szCs w:val="24"/>
        </w:rPr>
        <w:t>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Наименование и статус муниципального образования: сельское поселение Каверинский сельсовет Добринского муниципального района Липецкой области Российской Федерации (далее – сельское поселение).</w:t>
      </w:r>
    </w:p>
    <w:p w:rsidR="00D31405" w:rsidRDefault="00D31405" w:rsidP="00D31405">
      <w:pPr>
        <w:pStyle w:val="a6"/>
        <w:jc w:val="both"/>
        <w:rPr>
          <w:rFonts w:ascii="Times New Roman" w:hAnsi="Times New Roman"/>
          <w:sz w:val="24"/>
          <w:szCs w:val="24"/>
        </w:rPr>
      </w:pPr>
    </w:p>
    <w:p w:rsidR="00D31405" w:rsidRDefault="00D31405" w:rsidP="00D31405">
      <w:pPr>
        <w:pStyle w:val="ConsNormal"/>
        <w:widowControl/>
        <w:ind w:firstLine="567"/>
        <w:jc w:val="both"/>
        <w:rPr>
          <w:rFonts w:ascii="Times New Roman" w:hAnsi="Times New Roman" w:cs="Times New Roman"/>
          <w:b/>
          <w:bCs/>
          <w:sz w:val="24"/>
          <w:szCs w:val="24"/>
        </w:rPr>
      </w:pPr>
      <w:r>
        <w:rPr>
          <w:rFonts w:ascii="Times New Roman" w:hAnsi="Times New Roman" w:cs="Times New Roman"/>
          <w:b/>
          <w:bCs/>
          <w:sz w:val="24"/>
          <w:szCs w:val="24"/>
        </w:rPr>
        <w:t>Статья 8. Границы и состав территории сельского поселения</w:t>
      </w:r>
    </w:p>
    <w:p w:rsidR="00D31405" w:rsidRDefault="00D31405" w:rsidP="00D31405">
      <w:pPr>
        <w:pStyle w:val="ConsNormal"/>
        <w:widowControl/>
        <w:ind w:firstLine="567"/>
        <w:jc w:val="both"/>
        <w:rPr>
          <w:rFonts w:ascii="Times New Roman" w:hAnsi="Times New Roman" w:cs="Times New Roman"/>
          <w:sz w:val="24"/>
          <w:szCs w:val="24"/>
        </w:rPr>
      </w:pPr>
    </w:p>
    <w:p w:rsidR="00D31405" w:rsidRDefault="00D31405" w:rsidP="00D31405">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  Границы территории сельского поселения установлены  законом Липецкой области от 23 сентября 2004 года №126-ОЗ «Об установлении границ муниципальных образований Липецкой области».</w:t>
      </w:r>
    </w:p>
    <w:p w:rsidR="00D31405" w:rsidRDefault="00D31405" w:rsidP="00D31405">
      <w:pPr>
        <w:pStyle w:val="af6"/>
        <w:ind w:left="0"/>
        <w:jc w:val="both"/>
        <w:rPr>
          <w:rFonts w:ascii="Times New Roman" w:hAnsi="Times New Roman" w:cs="Times New Roman"/>
          <w:sz w:val="24"/>
          <w:szCs w:val="24"/>
        </w:rPr>
      </w:pPr>
      <w:r>
        <w:rPr>
          <w:sz w:val="24"/>
          <w:szCs w:val="24"/>
        </w:rPr>
        <w:lastRenderedPageBreak/>
        <w:t>2. В границе сельского поселения находятся следующие населенные пункты: село Паршиновка, село Ровенка, деревня Алексеевка, деревня Петровка.</w:t>
      </w:r>
    </w:p>
    <w:p w:rsidR="00D31405" w:rsidRDefault="00D31405" w:rsidP="00D31405">
      <w:pPr>
        <w:jc w:val="both"/>
        <w:rPr>
          <w:rFonts w:ascii="Times New Roman" w:hAnsi="Times New Roman"/>
          <w:sz w:val="24"/>
          <w:szCs w:val="24"/>
        </w:rPr>
      </w:pPr>
      <w:r>
        <w:rPr>
          <w:rFonts w:ascii="Times New Roman" w:hAnsi="Times New Roman"/>
          <w:sz w:val="24"/>
          <w:szCs w:val="24"/>
        </w:rPr>
        <w:t>Административным центром сельского поселения является село Паршиновка.</w:t>
      </w:r>
    </w:p>
    <w:p w:rsidR="00D31405" w:rsidRDefault="00D31405" w:rsidP="00D31405">
      <w:pPr>
        <w:jc w:val="both"/>
        <w:rPr>
          <w:rFonts w:ascii="Times New Roman" w:hAnsi="Times New Roman"/>
          <w:sz w:val="24"/>
          <w:szCs w:val="24"/>
        </w:rPr>
      </w:pPr>
      <w:r>
        <w:rPr>
          <w:rFonts w:ascii="Times New Roman" w:hAnsi="Times New Roman"/>
          <w:sz w:val="24"/>
          <w:szCs w:val="24"/>
        </w:rPr>
        <w:t xml:space="preserve">Площадь территории сельского поселения составляет </w:t>
      </w:r>
      <w:smartTag w:uri="urn:schemas-microsoft-com:office:smarttags" w:element="metricconverter">
        <w:smartTagPr>
          <w:attr w:name="ProductID" w:val="9382 га"/>
        </w:smartTagPr>
        <w:r>
          <w:rPr>
            <w:rFonts w:ascii="Times New Roman" w:hAnsi="Times New Roman"/>
            <w:sz w:val="24"/>
            <w:szCs w:val="24"/>
          </w:rPr>
          <w:t>9382 га</w:t>
        </w:r>
      </w:smartTag>
      <w:r>
        <w:rPr>
          <w:rFonts w:ascii="Times New Roman" w:hAnsi="Times New Roman"/>
          <w:sz w:val="24"/>
          <w:szCs w:val="24"/>
        </w:rPr>
        <w:t>.</w:t>
      </w: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9. Изменение границ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Изменение границ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Инициатива населения об изменении границ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сельского поселения, органов государственной власти.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w:t>
      </w:r>
      <w:hyperlink r:id="rId11" w:anchor="_Статья_17._Голосование#_Статья_17._Голосование" w:history="1">
        <w:r>
          <w:rPr>
            <w:rStyle w:val="a4"/>
            <w:sz w:val="24"/>
            <w:szCs w:val="24"/>
          </w:rPr>
          <w:t>20</w:t>
        </w:r>
      </w:hyperlink>
      <w:r>
        <w:rPr>
          <w:rFonts w:ascii="Times New Roman" w:hAnsi="Times New Roman"/>
          <w:sz w:val="24"/>
          <w:szCs w:val="24"/>
        </w:rPr>
        <w:t xml:space="preserve"> настоящего Устава, с учетом мнения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Изменение границ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территории городского округа,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Добринского муниципального района, выраженного представительным органом Добринского муниципального района.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10. Преобразование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Преобразование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федеральных органов государственной власти в соответствии с Федеральным законом от </w:t>
      </w:r>
      <w:hyperlink r:id="rId12" w:history="1">
        <w:r>
          <w:rPr>
            <w:rStyle w:val="a4"/>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hyperlink r:id="rId13" w:anchor="_Статья_17._Голосование#_Статья_17._Голосование" w:history="1">
        <w:r>
          <w:rPr>
            <w:rStyle w:val="a4"/>
            <w:sz w:val="24"/>
            <w:szCs w:val="24"/>
          </w:rPr>
          <w:t>20</w:t>
        </w:r>
      </w:hyperlink>
      <w:r>
        <w:rPr>
          <w:rFonts w:ascii="Times New Roman" w:hAnsi="Times New Roman"/>
          <w:sz w:val="24"/>
          <w:szCs w:val="24"/>
        </w:rPr>
        <w:t xml:space="preserve"> настоящего Устава.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Добринского муниципального района. Сельское поселение, объединенное с городским округом, утрачивает статус муниципального образования.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 xml:space="preserve">Статья 11. Упразднение сельского поселения </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i/>
          <w:sz w:val="24"/>
          <w:szCs w:val="24"/>
        </w:rPr>
      </w:pPr>
      <w:r>
        <w:rPr>
          <w:rFonts w:ascii="Times New Roman" w:hAnsi="Times New Roman"/>
          <w:sz w:val="24"/>
          <w:szCs w:val="24"/>
        </w:rPr>
        <w:t>1. Упразднение сельского поселения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r>
        <w:rPr>
          <w:rFonts w:ascii="Times New Roman" w:hAnsi="Times New Roman"/>
          <w:i/>
          <w:sz w:val="24"/>
          <w:szCs w:val="24"/>
        </w:rPr>
        <w:t xml:space="preserve">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Территория упраздняемого сельского поселения входит в состав муниципального района в качестве межселенной территории.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Упразднение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или федеральных органов государственной власти в соответствии с Федеральным законом от </w:t>
      </w:r>
      <w:hyperlink r:id="rId14" w:history="1">
        <w:r>
          <w:rPr>
            <w:rStyle w:val="a4"/>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Инициатива органов местного самоуправления, органов государственной власти об упразднении сельского поселения оформляется решениями соответствующих органов местного самоуправления, органов государственной власти.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3. Упразднение сельского поселения осуществляется с учетом мнения населения муниципального района, выраженного Советом депутатов Добринского муниципального района. </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III</w:t>
      </w:r>
      <w:r>
        <w:rPr>
          <w:rFonts w:ascii="Times New Roman" w:hAnsi="Times New Roman"/>
          <w:b/>
          <w:sz w:val="24"/>
          <w:szCs w:val="24"/>
        </w:rPr>
        <w:t>. Компетенция органов местного самоуправления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12. Вопросы местного значения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К вопросам местного значения сельского поселения относятся: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формирование, утверждение, исполнение бюджета сельского поселения и контроль за исполнением данного бюджета;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4) организация в границах сельского поселения электро-, тепло-, газо- и водоснабжения населения, водоотведения, снабжения населения топливом;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создание условий для обеспечения жителей сельского поселения услугами связи, общественного питания, торговли и бытового обслуживания;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создание условий для организации досуга и обеспечения жителей сельского поселения услугами организаций культуры;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17) создание условий для массового отдыха жителей сельского поселения и организация обустройства мест массового отдыха населения;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18) формирование архивных фондов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19) организация сбора и вывоза бытовых отходов и мусора;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20) организация благоустройства и озеленения территорий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w:t>
      </w:r>
      <w:r>
        <w:rPr>
          <w:rFonts w:ascii="Times New Roman" w:hAnsi="Times New Roman"/>
          <w:sz w:val="24"/>
          <w:szCs w:val="24"/>
        </w:rPr>
        <w:lastRenderedPageBreak/>
        <w:t>поселения для муниципальных нужд, осуществление земельного контроля за использованием земель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23) организация ритуальных услуг и содержание мест захоронения;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сельском поселении;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 и надзора;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32) создание условий для деятельности добровольных формирований населения по охране общественного порядка;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Органы местного самоуправления Добринского муниципального района вправе заключать соглашения с органами местного самоуправления сельского поселения о передаче им осуществления части своих полномочий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13. Права органов местного самоуправления сельского поселения на решение вопросов, не отнесенных к вопросам местного значения поселений</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Органы местного самоуправления сельского поселения имеют право на: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1) создание музеев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создание муниципальной пожарной охраны;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создание условий для развития туризма.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5" w:history="1">
        <w:r>
          <w:rPr>
            <w:rStyle w:val="a4"/>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bCs/>
          <w:sz w:val="24"/>
          <w:szCs w:val="24"/>
        </w:rPr>
        <w:t>Статья 14. Полномочия органов местного самоуправления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установление официальных символов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3.1)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сельского поселения, организация и проведение иных мероприятий,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предусмотренных законодательством об энергосбережении и о повышении энергетической эффективности.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8-10, 17 и 20 части 1 </w:t>
      </w:r>
      <w:hyperlink r:id="rId16" w:anchor="_Статья_11._Вопросы#_Статья_11._Вопросы" w:history="1">
        <w:r>
          <w:rPr>
            <w:rStyle w:val="a4"/>
            <w:sz w:val="24"/>
            <w:szCs w:val="24"/>
          </w:rPr>
          <w:t>статьи 1</w:t>
        </w:r>
      </w:hyperlink>
      <w:r>
        <w:rPr>
          <w:rFonts w:ascii="Times New Roman" w:hAnsi="Times New Roman"/>
          <w:sz w:val="24"/>
          <w:szCs w:val="24"/>
        </w:rPr>
        <w:t>2 настоящего Устава. К социально значимым работам могут быть отнесены только работы, не требующие специальной профессиональной подготовки.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15. Оценка эффективности деятельности органов местного самоуправления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IV</w:t>
      </w:r>
      <w:r>
        <w:rPr>
          <w:rFonts w:ascii="Times New Roman" w:hAnsi="Times New Roman"/>
          <w:b/>
          <w:sz w:val="24"/>
          <w:szCs w:val="24"/>
        </w:rPr>
        <w:t>. Формы непосредственного участия населения сельского поселения в осуществлении местного самоуправления</w:t>
      </w: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16. Непосредственное осуществление населением местного самоуправления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Формами непосредственного участия населения сельского поселения в осуществлении местного самоуправления являются: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местный референдум;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выборы депутатов Совета депутатов сельского поселения и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голосование по отзыву депутата Совета депутатов сельского поселения и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голосование по вопросам изменения границ, преобразования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правотворческая инициатива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территориальное общественное самоуправление;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публичные слушания;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собрания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конференция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опрос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обращения граждан в органы местного самоуправления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12) другие формы непосредственного осуществления населением местного самоуправления и участие в его осуществлении.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Непосредственное осуществление населением сельского поселения местного самоуправления основывается на принципах законности и добровольности.</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17. Местный референдум</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Местный референдум может проводиться на всей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На местный референдум могут быть вынесены только вопросы местного значения.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На местный референдум не могут быть вынесены вопросы: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 персональном составе органов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о принятии или об изменении бюджета сельского поселения, исполнении и изменении финансовых обязательств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о принятии чрезвычайных и срочных мер по обеспечению здоровья и безопасности населения.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Установление иных ограничений для вопросов, выносимых на местный референдум, кроме указанных в настоящей части, не допускается.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5. </w:t>
      </w:r>
      <w:hyperlink r:id="rId17" w:anchor="sub_254#sub_254" w:history="1">
        <w:r>
          <w:rPr>
            <w:rStyle w:val="a4"/>
            <w:sz w:val="24"/>
            <w:szCs w:val="24"/>
          </w:rPr>
          <w:t>Местный</w:t>
        </w:r>
      </w:hyperlink>
      <w:r>
        <w:rPr>
          <w:rFonts w:ascii="Times New Roman" w:hAnsi="Times New Roman"/>
          <w:sz w:val="24"/>
          <w:szCs w:val="24"/>
        </w:rPr>
        <w:t xml:space="preserve">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6. Решение о проведении местного референдума принимается Советом депутатов сельского поселения в течение 30 дней со дня поступления документов, на основании которых назначается местный референдум.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Решение о проведении местного референдума принимается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w:t>
      </w:r>
      <w:hyperlink r:id="rId18" w:history="1">
        <w:r>
          <w:rPr>
            <w:rStyle w:val="a4"/>
            <w:sz w:val="24"/>
            <w:szCs w:val="24"/>
          </w:rPr>
          <w:t>федеральным законом</w:t>
        </w:r>
      </w:hyperlink>
      <w:r>
        <w:rPr>
          <w:rFonts w:ascii="Times New Roman" w:hAnsi="Times New Roman"/>
          <w:sz w:val="24"/>
          <w:szCs w:val="24"/>
        </w:rPr>
        <w:t xml:space="preserve">;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в течение срока полномочий этой инициативной группы, установленного законом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14. Голосование на местном референдуме не позднее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18. Гарантии права граждан на участие в местном референдуме, а также порядок подготовки и проведения местного референдума устанавливаются </w:t>
      </w:r>
      <w:hyperlink r:id="rId19" w:history="1">
        <w:r>
          <w:rPr>
            <w:rStyle w:val="a4"/>
            <w:sz w:val="24"/>
            <w:szCs w:val="24"/>
          </w:rPr>
          <w:t>федеральным законом</w:t>
        </w:r>
      </w:hyperlink>
      <w:r>
        <w:rPr>
          <w:rFonts w:ascii="Times New Roman" w:hAnsi="Times New Roman"/>
          <w:sz w:val="24"/>
          <w:szCs w:val="24"/>
        </w:rPr>
        <w:t xml:space="preserve">, и принимаемыми в соответствии с ним </w:t>
      </w:r>
      <w:hyperlink r:id="rId20" w:history="1">
        <w:r>
          <w:rPr>
            <w:rStyle w:val="a4"/>
            <w:sz w:val="24"/>
            <w:szCs w:val="24"/>
          </w:rPr>
          <w:t>законами</w:t>
        </w:r>
      </w:hyperlink>
      <w:r>
        <w:rPr>
          <w:rFonts w:ascii="Times New Roman" w:hAnsi="Times New Roman"/>
          <w:sz w:val="24"/>
          <w:szCs w:val="24"/>
        </w:rPr>
        <w:t xml:space="preserve"> Липецкой области.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18. Муниципальные выборы</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Совета депутатов сельского поселения, главы сельского поселения на основе всеобщего равного и прямого избирательного права при тайном голосовании.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в соответствии с действующим законодательством.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5. Днями голосования на муниципальных выборах являются второе воскресенье марта или в случаях, предусмотренных Федеральным законом от </w:t>
      </w:r>
      <w:hyperlink r:id="rId21" w:history="1">
        <w:r>
          <w:rPr>
            <w:rStyle w:val="a4"/>
            <w:bCs/>
            <w:sz w:val="24"/>
            <w:szCs w:val="24"/>
          </w:rPr>
          <w:t>12.06.2002 № 67-ФЗ</w:t>
        </w:r>
      </w:hyperlink>
      <w:r>
        <w:rPr>
          <w:rFonts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второе воскресенье октября года, в котором истекают сроки полномочий Совета депутатов сельского поселения, главы сельского поселения, за исключением случаев, предусмотренных федеральным законодательством.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Если второе воскресенье марта,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муниципальные выборы назначаются на первое воскресенье марта.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Если второе воскресенье октября,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w:t>
      </w:r>
      <w:r>
        <w:rPr>
          <w:rFonts w:ascii="Times New Roman" w:hAnsi="Times New Roman"/>
          <w:sz w:val="24"/>
          <w:szCs w:val="24"/>
        </w:rPr>
        <w:lastRenderedPageBreak/>
        <w:t>объявлено в установленном порядке рабочим днем, муниципальные выборы назначаются на первое воскресенье октября.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2" w:history="1">
        <w:r>
          <w:rPr>
            <w:rStyle w:val="a4"/>
            <w:sz w:val="24"/>
            <w:szCs w:val="24"/>
          </w:rPr>
          <w:t>федеральным законом</w:t>
        </w:r>
      </w:hyperlink>
      <w:r>
        <w:rPr>
          <w:rFonts w:ascii="Times New Roman" w:hAnsi="Times New Roman"/>
          <w:sz w:val="24"/>
          <w:szCs w:val="24"/>
        </w:rPr>
        <w:t xml:space="preserve"> и принимаемым в соответствии с ним </w:t>
      </w:r>
      <w:hyperlink r:id="rId23" w:history="1">
        <w:r>
          <w:rPr>
            <w:rStyle w:val="a4"/>
            <w:sz w:val="24"/>
            <w:szCs w:val="24"/>
          </w:rPr>
          <w:t>законом</w:t>
        </w:r>
      </w:hyperlink>
      <w:r>
        <w:rPr>
          <w:rFonts w:ascii="Times New Roman" w:hAnsi="Times New Roman"/>
          <w:sz w:val="24"/>
          <w:szCs w:val="24"/>
        </w:rPr>
        <w:t xml:space="preserve"> Липецкой области и настоящим Уставом.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Итоги муниципальных выборов подлежат официальному опубликованию (обнародованию).</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19. Голосование по отзыву депутата, главы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соответствующего избирательного округа, но не менее 25 подписей.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Основаниями для отзыва депутата Совета депутатов сельского поселения, главы сельского поселения являются конкретные противоправные действия (бездействие) указанных лиц, установленные вступившим в законную силу решением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Глава сельского поселения может быть отозван в случаях:</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если им был нарушен срок издания муниципального правового акта, необходимого для реализации решения, предусмотренного частью 5 </w:t>
      </w:r>
      <w:hyperlink r:id="rId24" w:anchor="_Статья_39._Порядок#_Статья_39._Порядок" w:history="1">
        <w:r>
          <w:rPr>
            <w:rStyle w:val="a4"/>
            <w:sz w:val="24"/>
            <w:szCs w:val="24"/>
          </w:rPr>
          <w:t xml:space="preserve">статьи </w:t>
        </w:r>
      </w:hyperlink>
      <w:r>
        <w:rPr>
          <w:rFonts w:ascii="Times New Roman" w:hAnsi="Times New Roman"/>
          <w:sz w:val="24"/>
          <w:szCs w:val="24"/>
        </w:rPr>
        <w:t>43 настоящего Устава, и данное нарушение было установлено вступившим в законную силу решением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Основаниями для отзыва депутата являются: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Депутат Совета депутатов сельского поселения, глава сельского поселения считается отозванным, если за отзыв проголосовало не менее половины зарегистрированных избирателей.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20. Голосование по вопросам изменения границ сельского поселения, преобразования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Голосование по вопросам изменения границ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3.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21. Правотворческая инициатива граждан</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5" w:history="1">
        <w:r>
          <w:rPr>
            <w:rStyle w:val="a4"/>
            <w:sz w:val="24"/>
            <w:szCs w:val="24"/>
          </w:rPr>
          <w:t>Федеральным 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22. Территориальное общественное самоуправление</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подъезд многоквартирного жилого дома;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многоквартирный жилой дом;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группа жилых домов;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сельский населенный пункт, не являющийся поселением;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иные территории проживания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Органы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В уставе территориального общественного самоуправления устанавливаются: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порядок принятия решений;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23. Публичные слушания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Совета депутатов сельского поселения или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проект бюджета сельского поселения и отчет о его исполнении;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вопросы о преобразовании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5. Результаты публичных слушаний подлежат официальному опубликованию (обнародованию). </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24. Собрание и конференция граждан</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Итоги собрания, конференции граждан (собрания делегатов) подлежат официальному опубликованию (обнародованию).</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25. Опрос граждан</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Порядок назначения и проведения опроса граждан определяется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Жители сельского поселения должны быть проинформированы о проведении опроса граждан не менее чем за 10 дней до его проведения.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26. Обращения граждан в органы местного самоуправления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Статья 27. Другие формы непосредственного осуществления населением местного самоуправления и участие в его осуществлении.</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lastRenderedPageBreak/>
        <w:t xml:space="preserve">ГЛАВА </w:t>
      </w:r>
      <w:r>
        <w:rPr>
          <w:rFonts w:ascii="Times New Roman" w:hAnsi="Times New Roman"/>
          <w:b/>
          <w:sz w:val="24"/>
          <w:szCs w:val="24"/>
          <w:lang w:val="en-US"/>
        </w:rPr>
        <w:t>V</w:t>
      </w:r>
      <w:r>
        <w:rPr>
          <w:rFonts w:ascii="Times New Roman" w:hAnsi="Times New Roman"/>
          <w:b/>
          <w:sz w:val="24"/>
          <w:szCs w:val="24"/>
        </w:rPr>
        <w:t>. Органы местного самоуправления и должностные лица местного самоуправления</w:t>
      </w:r>
    </w:p>
    <w:p w:rsidR="00D31405" w:rsidRDefault="00D31405" w:rsidP="00D31405">
      <w:pPr>
        <w:pStyle w:val="a6"/>
        <w:jc w:val="both"/>
        <w:rPr>
          <w:rFonts w:ascii="Times New Roman" w:hAnsi="Times New Roman"/>
          <w:b/>
          <w:bCs/>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bCs/>
          <w:sz w:val="24"/>
          <w:szCs w:val="24"/>
        </w:rPr>
        <w:t>Статья 28. Органы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сельского поселения составляют:</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Совет депутатов сельского поселения Каверинский сельсовет Добринского муниципального района Липецкой области Российской Федерации (далее – Совет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глава сельского поселения Каверинский сельсовет Добринского муниципального района Липецкой области Российской Федерации (далее – глава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администрация сельского поселения Каверинский сельсовет Добринского муниципального района Липецкой области Российской Федерации (далее – администрация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контрольно - счетная комиссия сельского поселения Каверинский сельсовет Добринского муниципального района Липецкой области Российской Федерации (далее – контрольно-счетная комиссия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Органы местного самоуправления не входят в систему органов государственной власти.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6.1Финансовое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29. Совет депутатов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b/>
          <w:i/>
          <w:sz w:val="24"/>
          <w:szCs w:val="24"/>
        </w:rPr>
      </w:pPr>
      <w:r>
        <w:rPr>
          <w:rFonts w:ascii="Times New Roman" w:hAnsi="Times New Roman"/>
          <w:sz w:val="24"/>
          <w:szCs w:val="24"/>
        </w:rPr>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w:t>
      </w:r>
      <w:r>
        <w:rPr>
          <w:rFonts w:ascii="Times New Roman" w:hAnsi="Times New Roman"/>
        </w:rPr>
        <w:t>обладает</w:t>
      </w:r>
      <w:r>
        <w:rPr>
          <w:rFonts w:ascii="Times New Roman" w:hAnsi="Times New Roman"/>
          <w:sz w:val="24"/>
          <w:szCs w:val="24"/>
        </w:rPr>
        <w:t xml:space="preserve"> правами юридического лица. </w:t>
      </w:r>
      <w:r>
        <w:rPr>
          <w:rFonts w:ascii="Times New Roman" w:hAnsi="Times New Roman"/>
          <w:b/>
          <w:i/>
          <w:sz w:val="24"/>
          <w:szCs w:val="24"/>
        </w:rPr>
        <w:t>Сокращённое наименование отсутствует.</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Совет депутатов сельского поселения избирается сроком на 5 лет. Срок полномочий Совета депутатов сельского поселения 5 лет.</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Совет депутатов сельского поселения состоит из 10 депутатов.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В исключительной компетенции Совета депутатов сельского поселения находится: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принятие устава сельского поселения и внесение в него изменений и дополнений;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утверждение бюджета сельского поселения и отчета о его исполнении;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принятие планов и программ развития сельского поселения, утверждение отчетов об их исполнении;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принятие решения об удалении главы сельского поселения в отставку.</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В компетенции Совета депутатов сельского поселения находится: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осуществление права законодательной инициативы в Липецком областном Совете депутатов, права нормотворческой инициативы в Совете депутатов Добринского муниципального района;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заслушивание отчетов должностных лиц администрации сельского поселения и руководителей муниципальных предприятий, учреждений о текущей работе;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2.1) заслушивание отчетов должностных лиц администрации сельского поселения и руководителей муниципальных предприятий о текущей работе;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установление порядка назначения на должность и освобождения от должности руководителей муниципальных предприятий, учреждений;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3.1) установление порядка назначения на должность и освобождения от должности руководителей муниципальных предприятий;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утверждение документов территориального планирования сельского поселения и иной градостроительной документации;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принятие решения о проведении местного референдума;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назначение муниципальных выборов депутатов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назначение муниципальных выборов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8) назначение голосования по отзыву депутата Совета депутатов сельского поселения,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назначение голосования по вопросам изменения границ сельского поселения, а также преобразования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назначение опроса граждан и определение порядка его проведения;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12) назначение и определение порядка проведения собраний и конференций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утверждение структуры администрации сельского поселения по представлению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14) формирование контрольно-счетной комиссии сельского поселения, определение в соответствии с настоящим Уставом порядка ее работы и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15) формирование в соответствии с действующим законодательством избирательной комиссии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16) присвоение наименований улицам, площадям и иным территориям проживания граждан в населенных пунктах;</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17) установление наряду с предусмотренными Федеральным законом </w:t>
      </w:r>
      <w:r>
        <w:rPr>
          <w:rFonts w:ascii="Times New Roman" w:hAnsi="Times New Roman"/>
          <w:sz w:val="24"/>
          <w:szCs w:val="24"/>
        </w:rPr>
        <w:br/>
        <w:t>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настоящим Уставом.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30. Деятельность Совета депутатов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Регламент принимается на срок полномочий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w:t>
      </w:r>
      <w:r>
        <w:rPr>
          <w:rFonts w:ascii="Times New Roman" w:hAnsi="Times New Roman"/>
          <w:sz w:val="24"/>
          <w:szCs w:val="24"/>
        </w:rPr>
        <w:lastRenderedPageBreak/>
        <w:t>том числе поименным) и тайным. Случаи применения каждого вида голосования устанавливаются регламентом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31. Председатель Совета депутатов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Организацию работы Совета депутатов сельского поселения осуществляет председатель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Председателем Совета депутатов сельского поселения является глава сельского поселения, который входит в состав Совета депутатов сельского поселения с правом решающего голоса.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Председатель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ведет заседания Совета депутатов сельского поселения в соответствии с Регламентом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информирует о работе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издает постановления и распоряжения, подписывает решения Совета депутатов сельского поселения ненормативного характера, протоколы сессий;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образует рабочие группы по изучению отдельных вопросов из состава депутатов Совета депутатов сельского поселения, работников аппарата администрации сельского поселения (по согласованию);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координирует деятельность постоянных и иных комиссий Совета депутатов сельского поселения, депутатских групп;</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дает поручения постоянным и иным комиссиям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принимает меры по обеспечению гласности и учету общественного мнения в работе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 заявлений и жалоб;</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14) подписывает исковые заявления, направляемые в суд или арбитражный суд;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31405" w:rsidRDefault="00D31405" w:rsidP="00D31405">
      <w:pPr>
        <w:pStyle w:val="a6"/>
        <w:jc w:val="both"/>
        <w:rPr>
          <w:rFonts w:ascii="Times New Roman" w:hAnsi="Times New Roman"/>
          <w:bCs/>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lastRenderedPageBreak/>
        <w:t>Статья 32. Досрочное прекращение полномочий Совета депутатов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Полномочия Совета депутатов сельского поселения прекращаются: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в порядке и по основаниям, предусмотренных статьей 73 Федерального закона от </w:t>
      </w:r>
      <w:hyperlink r:id="rId26" w:history="1">
        <w:r>
          <w:rPr>
            <w:rStyle w:val="a4"/>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установленного числа депутатов;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в случае вступления в силу решения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в случае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в случае утраты сельским поселением статуса муниципального образования в связи с его объединением с городским округом;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на местном референдуме.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Досрочное прекращение полномочий Совета депутатов сельского поселения влечет досрочное прекращение полномочий его депутатов.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33. Депутат Совета депутатов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Депутаты Совета депутатов сельского поселения избираются на срок полномочий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Депутатом Совета депутатов сельского поселения может быть избран гражданин Российской Федерации, достигший возраста 18 лет.</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Статус депутата Совета депутатов сельского поселения определяется федеральными законами и законами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5. Депутат Совета депутатов сельского поселения может быть отозван избирателями по основаниям и в порядке, установленным </w:t>
      </w:r>
      <w:hyperlink r:id="rId27" w:anchor="_Статья_16._Голосование#_Статья_16._Голосование" w:history="1">
        <w:r>
          <w:rPr>
            <w:rStyle w:val="a4"/>
            <w:sz w:val="24"/>
            <w:szCs w:val="24"/>
          </w:rPr>
          <w:t>статьей 1</w:t>
        </w:r>
      </w:hyperlink>
      <w:r>
        <w:rPr>
          <w:rFonts w:ascii="Times New Roman" w:hAnsi="Times New Roman"/>
          <w:sz w:val="24"/>
          <w:szCs w:val="24"/>
        </w:rPr>
        <w:t>9 настоящего Устава.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Депутату Совета депутатов сельского поселения гарантируются в соответствии с действующим законодательством условия для беспрепятственного осуществления своих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Порядок реализации прав и полномочий, гарантии создания условий для беспрепятственного и эффективного исполнения обязанностей депутата Совета депутатов сельского поселения, защита прав, чести и достоинства устанавливаются действующим законодательством, настоящим Уставом и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Депутат Совета депутатов сельского поселения имеет право на депутатский запрос, депутатскую проверку, на получение ответа на обращение депутата Совета депутатов, на первоочередной прием должностными лицами, на получение и распространение информации, на обеспечение материально-технических условий осуществления депутатом его полномочий. Порядок реализации прав депутата устанавливается решением Совета депутатов.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12. Полномочия депутата Совета депутатов сельского поселения прекращаются досрочно в случае: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смерти;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отставки по собственному желанию;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отзыва избирателями;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досрочного прекращения полномочий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11) в иных случаях, установленных федеральным законодательством.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Депутаты Совета депутатов сельского поселения осуществляют свои полномочия на непостоянной основе.</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34. Глава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Глава сельского поселения является высшим должностным лицом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Днем вступления главы сельского поселения в должность считается день публичного принятия им присяги следующего содержания: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«Я, (фамилия, имя, отчество), вступая в должность главы сельского поселения Каверинский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w:t>
      </w:r>
      <w:r>
        <w:rPr>
          <w:rFonts w:ascii="Times New Roman" w:hAnsi="Times New Roman"/>
          <w:sz w:val="24"/>
          <w:szCs w:val="24"/>
        </w:rPr>
        <w:lastRenderedPageBreak/>
        <w:t>назначаемом избирательной комиссией поселения не позднее 10 дней со дня официального опубликования (обнародования) результатов выборов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Глава сельского поселения в пределах своих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К полномочиям главы сельского поселения, как главы администрации сельского поселения, относится: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организация выполнения решений Совета депутатов сельского поселения в пределах своих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внесение в Совет депутатов сельского поселения проектов муниципальных правовых актов;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представление на утверждение Совета депутатов сельского поселения проекта бюджета сельского поселения и отчета о его исполнении;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представление на рассмотрение Совета депутатов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формирование администрации сельского поселения и руководство ее деятельностью;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осуществление личного приема граждан не реже одного раза в месяц;</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рассмотрение предложений, заявлений и жалоб граждан, принятие по ним решений;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11) осуществление иных полномочий, предусмотренных Федеральным законом от </w:t>
      </w:r>
      <w:hyperlink r:id="rId28" w:history="1">
        <w:r>
          <w:rPr>
            <w:rStyle w:val="a4"/>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настоящим Уставом.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8. Глава сельского поселения подконтролен и подотчетен населению и Совету депутатов сельского поселения. Глава сельского поселения может быть отозван по основаниям и в порядке, установленным </w:t>
      </w:r>
      <w:hyperlink r:id="rId29" w:anchor="_Статья_16._Голосование#_Статья_16._Голосование" w:history="1">
        <w:r>
          <w:rPr>
            <w:rStyle w:val="a4"/>
            <w:sz w:val="24"/>
            <w:szCs w:val="24"/>
          </w:rPr>
          <w:t>статьей 1</w:t>
        </w:r>
      </w:hyperlink>
      <w:r>
        <w:rPr>
          <w:rFonts w:ascii="Times New Roman" w:hAnsi="Times New Roman"/>
          <w:sz w:val="24"/>
          <w:szCs w:val="24"/>
        </w:rPr>
        <w:t>9 настоящего Устава.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Полномочия главы сельского поселения прекращаются досрочно в случае: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1) смерти;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отставки по собственному желанию;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от </w:t>
      </w:r>
      <w:hyperlink r:id="rId30" w:history="1">
        <w:r>
          <w:rPr>
            <w:rStyle w:val="a4"/>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и </w:t>
      </w:r>
      <w:hyperlink r:id="rId31" w:anchor="_Статья_60.1._Удаление#_Статья_60.1._Удаление" w:history="1">
        <w:r>
          <w:rPr>
            <w:rStyle w:val="a4"/>
            <w:sz w:val="24"/>
            <w:szCs w:val="24"/>
          </w:rPr>
          <w:t>статьей 6</w:t>
        </w:r>
      </w:hyperlink>
      <w:r>
        <w:rPr>
          <w:rFonts w:ascii="Times New Roman" w:hAnsi="Times New Roman"/>
          <w:sz w:val="24"/>
          <w:szCs w:val="24"/>
        </w:rPr>
        <w:t>5 настоящего Устава;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отрешения от должности;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отзыва избирателями;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12)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утраты сельским поселением статуса муниципального образования в связи с его объединением с городским округом;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главы сельского поселения обязанности главы сельского поселения временно исполняет специалист администрации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В случае невозможности исполнения главой сельского поселения своих полномочий по причинам временной нетрудоспособности, отпуска и т.д., глава сельского поселения соответствующим распоряжением возлагает исполнение своих полномочий на специалиста администрации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Глава сельского поселения не может одновременно исполнять полномочия депутата Совета депутатов сельского поселения, за исключением случаев, установленных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w:t>
      </w:r>
      <w:r>
        <w:rPr>
          <w:rFonts w:ascii="Times New Roman" w:hAnsi="Times New Roman"/>
          <w:sz w:val="24"/>
          <w:szCs w:val="24"/>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15. Глава сельского поселения не вправе: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заниматься предпринимательской деятельностью;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их полномочий.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18. Главе сельского поселения предоставляются следующие основные гарантии: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ежемесячная оплата труда;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ежегодный оплачиваемый отпуск продолжительностью 40 календарных дней и дополнительный оплачиваемый отпуск продолжительностью 5 дней;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медицинское обслуживание;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государственное пенсионное обеспечение в соответствии с действующим законодательством;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иные гарантии, установленные действующим законодательством.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35. Администрация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color w:val="000000"/>
          <w:sz w:val="24"/>
          <w:szCs w:val="24"/>
        </w:rPr>
      </w:pPr>
      <w:r>
        <w:rPr>
          <w:rFonts w:ascii="Times New Roman" w:hAnsi="Times New Roman"/>
          <w:color w:val="000000"/>
          <w:sz w:val="24"/>
          <w:szCs w:val="24"/>
        </w:rPr>
        <w:t>1. Администрация сельского поселения осуществляет исполнительно-распорядительные функции на территории сельского поселения.</w:t>
      </w:r>
      <w:r>
        <w:rPr>
          <w:rStyle w:val="aff7"/>
          <w:color w:val="000000"/>
          <w:sz w:val="24"/>
        </w:rPr>
        <w:t xml:space="preserve"> </w:t>
      </w:r>
      <w:r>
        <w:rPr>
          <w:rFonts w:ascii="Times New Roman" w:hAnsi="Times New Roman"/>
          <w:color w:val="000000"/>
          <w:sz w:val="24"/>
          <w:szCs w:val="24"/>
        </w:rPr>
        <w:t>Администрация сельского поселения обладает правами юридического лица.</w:t>
      </w:r>
      <w:r>
        <w:rPr>
          <w:rFonts w:ascii="Times New Roman" w:hAnsi="Times New Roman"/>
          <w:b/>
          <w:i/>
          <w:sz w:val="24"/>
          <w:szCs w:val="24"/>
        </w:rPr>
        <w:t xml:space="preserve"> Сокращённое наименование отсутствует.</w:t>
      </w:r>
    </w:p>
    <w:p w:rsidR="00D31405" w:rsidRDefault="00D31405" w:rsidP="00D31405">
      <w:pPr>
        <w:pStyle w:val="a6"/>
        <w:jc w:val="both"/>
        <w:rPr>
          <w:rFonts w:ascii="Times New Roman" w:hAnsi="Times New Roman"/>
          <w:color w:val="000000"/>
          <w:sz w:val="24"/>
          <w:szCs w:val="24"/>
        </w:rPr>
      </w:pPr>
      <w:r>
        <w:rPr>
          <w:rFonts w:ascii="Times New Roman" w:hAnsi="Times New Roman"/>
          <w:color w:val="000000"/>
          <w:sz w:val="24"/>
          <w:szCs w:val="24"/>
        </w:rPr>
        <w:lastRenderedPageBreak/>
        <w:t>2. Администрацией сельского поселения руководит глава сельского поселения на принципах единоначалия. Глава сельского поселения выполняет функции главы администрации сельского поселения.</w:t>
      </w:r>
    </w:p>
    <w:p w:rsidR="00D31405" w:rsidRDefault="00D31405" w:rsidP="00D31405">
      <w:pPr>
        <w:pStyle w:val="a6"/>
        <w:jc w:val="both"/>
        <w:rPr>
          <w:rFonts w:ascii="Times New Roman" w:hAnsi="Times New Roman"/>
          <w:color w:val="000000"/>
          <w:sz w:val="24"/>
          <w:szCs w:val="24"/>
        </w:rPr>
      </w:pPr>
      <w:r>
        <w:rPr>
          <w:rFonts w:ascii="Times New Roman" w:hAnsi="Times New Roman"/>
          <w:b/>
          <w:i/>
          <w:sz w:val="24"/>
          <w:szCs w:val="24"/>
        </w:rPr>
        <w:t xml:space="preserve"> </w:t>
      </w:r>
      <w:r>
        <w:rPr>
          <w:rFonts w:ascii="Times New Roman" w:hAnsi="Times New Roman"/>
          <w:color w:val="000000"/>
          <w:sz w:val="24"/>
          <w:szCs w:val="24"/>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31405" w:rsidRDefault="00D31405" w:rsidP="00D31405">
      <w:pPr>
        <w:pStyle w:val="a6"/>
        <w:jc w:val="both"/>
        <w:rPr>
          <w:rFonts w:ascii="Times New Roman" w:hAnsi="Times New Roman"/>
          <w:color w:val="000000"/>
          <w:sz w:val="24"/>
          <w:szCs w:val="24"/>
        </w:rPr>
      </w:pPr>
      <w:r>
        <w:rPr>
          <w:rFonts w:ascii="Times New Roman" w:hAnsi="Times New Roman"/>
          <w:color w:val="000000"/>
          <w:sz w:val="24"/>
          <w:szCs w:val="24"/>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31405" w:rsidRDefault="00D31405" w:rsidP="00D31405">
      <w:pPr>
        <w:pStyle w:val="a6"/>
        <w:jc w:val="both"/>
        <w:rPr>
          <w:rFonts w:ascii="Times New Roman" w:hAnsi="Times New Roman"/>
          <w:color w:val="000000"/>
          <w:sz w:val="24"/>
          <w:szCs w:val="24"/>
        </w:rPr>
      </w:pPr>
      <w:r>
        <w:rPr>
          <w:rFonts w:ascii="Times New Roman" w:hAnsi="Times New Roman"/>
          <w:color w:val="000000"/>
          <w:sz w:val="24"/>
          <w:szCs w:val="24"/>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31405" w:rsidRDefault="00D31405" w:rsidP="00D31405">
      <w:pPr>
        <w:pStyle w:val="a6"/>
        <w:jc w:val="both"/>
        <w:rPr>
          <w:rFonts w:ascii="Times New Roman" w:hAnsi="Times New Roman"/>
          <w:color w:val="000000"/>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36. Компетенция администрации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К компетенции администрации сельского поселения относится: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осуществление вопросов местного значения в соответствии с федеральными законами, решениями Совета депутатов сельского поселения, иными муниципальными правовыми актами;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подготовка проектов решений Совета депутатов сельского поселения, иных муниципальных  правовых актов;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разработка программ и планов социально-экономического развития сельского поселения и обеспечение их выполнения;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разработка местного бюджета, обеспечение его исполнения и подготовка отчета о его исполнении;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6) утверждение долгосрочных целевых программ (подпрограмм), реализуемых за счет средств местного бюджета;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управление и распоряжение муниципальной собственностью в порядке, установленном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осуществление муниципальных заимствований и управление муниципальным долгом;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проведение в сельском поселении единой финансовой и налоговой политики;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участие в охране окружающей среды;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координация деятельности муниципальных предприятий и учреждений образования, здравоохранения и культуры;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12) дорожная деятельность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13)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14) учет муниципального жилищного фонда;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16) ведение в установленном порядке учета граждан в качестве нуждающихся в жилых помещениях, предоставляемых по договорам социального найма;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17) предоставление в установленном порядке жилых помещений муниципального специализированного жилищного фонда;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19) принятие в установленном порядке решений о переводе жилых помещений в нежилые помещения и нежилых помещений в жилые помещения;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20) согласование переустройства и перепланировки жилых помещений;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21) признание в установленном порядке жилых помещений муниципального жилищного фонда непригодными для проживания;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22)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23)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24) участие в предупреждении и ликвидации последствий чрезвычайных ситуаций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25) обеспечение первичных мер пожарной безопасности в границах населенных пунктов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26) создание условий для обеспечения жителей сельского поселения услугами связи, общественного питания, торговли и бытового обслуживания;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27)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28) создание условий для организации досуга и обеспечения жителей сельского поселения услугами организаций культуры;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31)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32) создание условий для массового отдыха жителей сельского поселения и организация обустройства мест массового отдыха населения;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33) участие в осуществлении деятельности по опеке и попечительству;</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34) формирование архивных фондов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35) организация сбора и вывоза бытовых отходов и мусора;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36)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территорий, расположенных в границах населенных пунктов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37) установление нумерации домов, организация освещения улиц и установки указателей с наименованиями улиц и номерами домов;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38) организация ритуальных услуг и содержание мест захоронения;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39)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40)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41) осуществление мероприятий по обеспечению безопасности людей на водных объектах, охране их жизни и здоровья;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42) создание, развитие и обеспечение охраны лечебно-оздоровительных местностей и курортов местного значения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43) содействие в развитии сельскохозяйственного производства, создание условий для развития малого и среднего предпринимательства;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44) организация и осуществление мероприятий по работе с детьми и молодежью в сельском поселении;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45) организация и осуществление полномочий собственника водных объектов, информирование населения об ограничениях их использования;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46) организация и осуществление мероприятий по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47)осуществление муниципального лесного контроля и надзора;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48) создание условий для деятельности добровольных формирований населения по охране общественного порядка;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49) обеспечение условий для создания музеев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50)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51)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52) создание условий для развития туризма;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53) создание муниципальной пожарной охраны;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54) осуществление земельного контроля за использованием земель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55) ведение реестра муниципального имущества;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56)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Администрация сельского поселения осуществляет иные полномочия, предусмотренные Федеральным законом от </w:t>
      </w:r>
      <w:hyperlink r:id="rId32" w:history="1">
        <w:r>
          <w:rPr>
            <w:rStyle w:val="a4"/>
            <w:color w:val="auto"/>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иными федеральными законами, настоящим Уставом.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37. Контрольно-счетная комиссия сельского поселения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color w:val="000000"/>
          <w:sz w:val="24"/>
          <w:szCs w:val="24"/>
        </w:rPr>
      </w:pPr>
      <w:r>
        <w:rPr>
          <w:rFonts w:ascii="Times New Roman" w:hAnsi="Times New Roman"/>
          <w:color w:val="000000"/>
          <w:sz w:val="24"/>
          <w:szCs w:val="24"/>
        </w:rPr>
        <w:t>1.Контрольно-счетная комиссия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31405" w:rsidRDefault="00D31405" w:rsidP="00D31405">
      <w:pPr>
        <w:pStyle w:val="a6"/>
        <w:jc w:val="both"/>
        <w:rPr>
          <w:rFonts w:ascii="Times New Roman" w:hAnsi="Times New Roman"/>
          <w:color w:val="000000"/>
          <w:sz w:val="24"/>
          <w:szCs w:val="24"/>
        </w:rPr>
      </w:pPr>
      <w:r>
        <w:rPr>
          <w:rFonts w:ascii="Times New Roman" w:hAnsi="Times New Roman"/>
          <w:color w:val="000000"/>
          <w:sz w:val="24"/>
          <w:szCs w:val="24"/>
        </w:rPr>
        <w:t xml:space="preserve">2.Контрольно-счетная комиссия сельского поселения формируется Советом депутатов сельского поселения и осуществляет свою деятельность в соответствии с </w:t>
      </w:r>
      <w:hyperlink r:id="rId33" w:history="1">
        <w:r>
          <w:rPr>
            <w:rStyle w:val="a4"/>
            <w:sz w:val="24"/>
            <w:szCs w:val="24"/>
          </w:rPr>
          <w:t>Конституцией</w:t>
        </w:r>
      </w:hyperlink>
      <w:r>
        <w:rPr>
          <w:rFonts w:ascii="Times New Roman" w:hAnsi="Times New Roman"/>
          <w:color w:val="000000"/>
          <w:sz w:val="24"/>
          <w:szCs w:val="24"/>
        </w:rPr>
        <w:t xml:space="preserve"> Российской Федерации, федеральными конституционными законами, федеральными законами, Уставом Липецкой области, законами Липецкой области, настоящим Уставом и Положением о контрольно-счетной комиссии сельского поселения, утвержденным Советом депутатов сельского поселения.</w:t>
      </w:r>
    </w:p>
    <w:p w:rsidR="00D31405" w:rsidRDefault="00D31405" w:rsidP="00D31405">
      <w:pPr>
        <w:pStyle w:val="a6"/>
        <w:jc w:val="both"/>
        <w:rPr>
          <w:rFonts w:ascii="Times New Roman" w:hAnsi="Times New Roman"/>
          <w:color w:val="000000"/>
          <w:sz w:val="24"/>
          <w:szCs w:val="24"/>
        </w:rPr>
      </w:pPr>
      <w:r>
        <w:rPr>
          <w:rFonts w:ascii="Times New Roman" w:hAnsi="Times New Roman"/>
          <w:color w:val="000000"/>
          <w:sz w:val="24"/>
          <w:szCs w:val="24"/>
        </w:rPr>
        <w:lastRenderedPageBreak/>
        <w:t>3. Результаты проверок, осуществляемых контрольно-счетной  комиссией сельского поселения, подлежат опубликованию (обнародованию).</w:t>
      </w:r>
    </w:p>
    <w:p w:rsidR="00D31405" w:rsidRDefault="00D31405" w:rsidP="00D31405">
      <w:pPr>
        <w:pStyle w:val="a6"/>
        <w:jc w:val="both"/>
        <w:rPr>
          <w:rFonts w:ascii="Times New Roman" w:hAnsi="Times New Roman"/>
          <w:color w:val="000000"/>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38. Избирательная комиссия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Избирательная комиссия действует на постоянной основе.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Срок полномочий избирательной комиссии составляет пять лет и исчисляется со дня ее первого заседания.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D31405" w:rsidRDefault="00D31405" w:rsidP="00D31405">
      <w:pPr>
        <w:pStyle w:val="a6"/>
        <w:jc w:val="both"/>
        <w:rPr>
          <w:rFonts w:ascii="Times New Roman" w:hAnsi="Times New Roman"/>
          <w:sz w:val="24"/>
          <w:szCs w:val="24"/>
        </w:rPr>
      </w:pPr>
      <w:bookmarkStart w:id="0" w:name="sub_2803"/>
      <w:r>
        <w:rPr>
          <w:rFonts w:ascii="Times New Roman" w:hAnsi="Times New Roman"/>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bookmarkEnd w:id="0"/>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5. Формирование избирательной комиссии осуществляется Советом депутатов сельского поселения в порядке и сроки, установленные </w:t>
      </w:r>
      <w:hyperlink r:id="rId34" w:history="1">
        <w:r>
          <w:rPr>
            <w:rStyle w:val="a4"/>
            <w:sz w:val="24"/>
            <w:szCs w:val="24"/>
          </w:rPr>
          <w:t>Федеральным законом</w:t>
        </w:r>
      </w:hyperlink>
      <w:r>
        <w:rPr>
          <w:rFonts w:ascii="Times New Roman" w:hAnsi="Times New Roman"/>
          <w:sz w:val="24"/>
          <w:szCs w:val="24"/>
        </w:rPr>
        <w:t xml:space="preserve"> от 12.07.2002 № 67-ФЗ «Об основных гарантиях избирательных прав и права на участие в референдуме граждан Российской Федерации», принимаемым в соответствии с ним </w:t>
      </w:r>
      <w:hyperlink r:id="rId35" w:history="1">
        <w:r>
          <w:rPr>
            <w:rStyle w:val="a4"/>
            <w:sz w:val="24"/>
            <w:szCs w:val="24"/>
          </w:rPr>
          <w:t>законом</w:t>
        </w:r>
      </w:hyperlink>
      <w:r>
        <w:rPr>
          <w:rFonts w:ascii="Times New Roman" w:hAnsi="Times New Roman"/>
          <w:sz w:val="24"/>
          <w:szCs w:val="24"/>
        </w:rPr>
        <w:t xml:space="preserve"> Липецкой области, настоящим Уставом.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Избирательная комиссия формируется в количестве 6 человек с правом решающего голоса.</w:t>
      </w:r>
    </w:p>
    <w:p w:rsidR="00D31405" w:rsidRDefault="00D31405" w:rsidP="00D31405">
      <w:pPr>
        <w:pStyle w:val="a6"/>
        <w:jc w:val="both"/>
        <w:rPr>
          <w:rFonts w:ascii="Times New Roman" w:hAnsi="Times New Roman"/>
          <w:sz w:val="24"/>
          <w:szCs w:val="24"/>
        </w:rPr>
      </w:pPr>
      <w:bookmarkStart w:id="1" w:name="sub_2202"/>
      <w:r>
        <w:rPr>
          <w:rFonts w:ascii="Times New Roman" w:hAnsi="Times New Roman"/>
          <w:sz w:val="24"/>
          <w:szCs w:val="24"/>
        </w:rPr>
        <w:t>7.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избирательную комиссию муниципального района, в этом случае избирательная комиссия не формируется.</w:t>
      </w:r>
      <w:bookmarkEnd w:id="1"/>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b/>
          <w:bCs/>
          <w:sz w:val="24"/>
          <w:szCs w:val="24"/>
        </w:rPr>
        <w:t>Статья 39. Муниципальная служба</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3. Должности муниципальной службы устанавливаются муниципальными правовыми актами в соответствии с </w:t>
      </w:r>
      <w:hyperlink r:id="rId36" w:history="1">
        <w:r>
          <w:rPr>
            <w:rStyle w:val="a4"/>
            <w:sz w:val="24"/>
            <w:szCs w:val="24"/>
          </w:rPr>
          <w:t>реестром</w:t>
        </w:r>
      </w:hyperlink>
      <w:r>
        <w:rPr>
          <w:rFonts w:ascii="Times New Roman" w:hAnsi="Times New Roman"/>
          <w:sz w:val="24"/>
          <w:szCs w:val="24"/>
        </w:rPr>
        <w:t xml:space="preserve"> должностей муниципальной службы в Липецкой области, утверждаемым законом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w:t>
      </w:r>
      <w:hyperlink r:id="rId37" w:history="1">
        <w:r>
          <w:rPr>
            <w:rStyle w:val="a4"/>
            <w:sz w:val="24"/>
            <w:szCs w:val="24"/>
          </w:rPr>
          <w:t>02.03.2007 № 25-ФЗ</w:t>
        </w:r>
      </w:hyperlink>
      <w:r>
        <w:rPr>
          <w:rFonts w:ascii="Times New Roman" w:hAnsi="Times New Roman"/>
          <w:sz w:val="24"/>
          <w:szCs w:val="24"/>
        </w:rPr>
        <w:t xml:space="preserve"> «О муниципальной службе в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w:t>
      </w:r>
      <w:hyperlink r:id="rId38" w:history="1">
        <w:r>
          <w:rPr>
            <w:rStyle w:val="a4"/>
            <w:sz w:val="24"/>
            <w:szCs w:val="24"/>
          </w:rPr>
          <w:t>02.03.2007 № 25-ФЗ</w:t>
        </w:r>
      </w:hyperlink>
      <w:r>
        <w:rPr>
          <w:rFonts w:ascii="Times New Roman" w:hAnsi="Times New Roman"/>
          <w:sz w:val="24"/>
          <w:szCs w:val="24"/>
        </w:rPr>
        <w:t xml:space="preserve"> «О муниципальной службе в Российской Федерации», а также принимаемым в соответствии с ним </w:t>
      </w:r>
      <w:hyperlink r:id="rId39" w:history="1">
        <w:r>
          <w:rPr>
            <w:rStyle w:val="a4"/>
            <w:sz w:val="24"/>
            <w:szCs w:val="24"/>
          </w:rPr>
          <w:t>законом</w:t>
        </w:r>
      </w:hyperlink>
      <w:r>
        <w:rPr>
          <w:rFonts w:ascii="Times New Roman" w:hAnsi="Times New Roman"/>
          <w:sz w:val="24"/>
          <w:szCs w:val="24"/>
        </w:rPr>
        <w:t xml:space="preserve"> Липецкой области, настоящим Уставом и иными муниципальными правовыми актами.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VI</w:t>
      </w:r>
      <w:r>
        <w:rPr>
          <w:rFonts w:ascii="Times New Roman" w:hAnsi="Times New Roman"/>
          <w:b/>
          <w:sz w:val="24"/>
          <w:szCs w:val="24"/>
        </w:rPr>
        <w:t>. Муниципальные правовые акты сельского поселения</w:t>
      </w:r>
    </w:p>
    <w:p w:rsidR="00D31405" w:rsidRDefault="00D31405" w:rsidP="00D31405">
      <w:pPr>
        <w:pStyle w:val="a6"/>
        <w:jc w:val="both"/>
        <w:rPr>
          <w:rFonts w:ascii="Times New Roman" w:hAnsi="Times New Roman"/>
          <w:b/>
          <w:bCs/>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40. Система муниципальных правовых актов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В систему муниципальных правовых актов входят:</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Устав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правовые акты, принятые на местном референдуме;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решения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постановления и распоряжения главы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постановления и распоряжения администрации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постановления и распоряжения председателя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w:t>
      </w:r>
      <w:r>
        <w:rPr>
          <w:rFonts w:ascii="Times New Roman" w:hAnsi="Times New Roman"/>
          <w:sz w:val="24"/>
          <w:szCs w:val="24"/>
        </w:rPr>
        <w:lastRenderedPageBreak/>
        <w:t>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Глава сельского поселения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местной администрации.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Глава сельского поселения в пределах осуществления полномочий председателя Совета депутатов,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 не имеющие нормативного характера.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настоящему Уставу.</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8.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w:t>
      </w:r>
      <w:hyperlink r:id="rId40" w:history="1">
        <w:r>
          <w:rPr>
            <w:rStyle w:val="a4"/>
            <w:sz w:val="24"/>
            <w:szCs w:val="24"/>
          </w:rPr>
          <w:t>законом</w:t>
        </w:r>
      </w:hyperlink>
      <w:r>
        <w:rPr>
          <w:rFonts w:ascii="Times New Roman" w:hAnsi="Times New Roman"/>
          <w:sz w:val="24"/>
          <w:szCs w:val="24"/>
        </w:rPr>
        <w:t xml:space="preserve"> Липецкой области.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41. Порядок принятия Устава сельского поселения, порядок внесения изменений и дополнений в Устав</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Устав сельского поселения принимается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органах юстиции в порядке, установленном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5.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w:t>
      </w:r>
      <w:r>
        <w:rPr>
          <w:rFonts w:ascii="Times New Roman" w:hAnsi="Times New Roman"/>
          <w:sz w:val="24"/>
          <w:szCs w:val="24"/>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в устав указанных изменений и дополнений.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Изменения и дополнения, внесенные в устав сельского поселения и предусматривающие создание контрольно-счетной комиссии сельского поселения, вступают в силу в порядке, предусмотренном абзацем первым настоящей части.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42. Подготовка муниципальных правовых актов</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bookmarkStart w:id="2" w:name="_Статья_39._Порядок"/>
      <w:bookmarkEnd w:id="2"/>
      <w:r>
        <w:rPr>
          <w:rFonts w:ascii="Times New Roman" w:hAnsi="Times New Roman"/>
          <w:b/>
          <w:bCs/>
          <w:sz w:val="24"/>
          <w:szCs w:val="24"/>
        </w:rPr>
        <w:t>Статья 43. Порядок принятия и вступления в силу муниципальных правовых актов</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Решения принимаются на заседании Совета депутатов сельского поселения открытым голосованием.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(или) дополнений.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Если глава сельского поселения отклонит нормативный правовой акт, то указанный правовой акт вновь рассматривается Советом депутатов сельского поселения.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5. 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w:t>
      </w:r>
      <w:r>
        <w:rPr>
          <w:rFonts w:ascii="Times New Roman" w:hAnsi="Times New Roman"/>
          <w:sz w:val="24"/>
          <w:szCs w:val="24"/>
        </w:rPr>
        <w:lastRenderedPageBreak/>
        <w:t>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Иные муниципальные правовые акты вступают в силу в порядке, определенном решением Совета депутатов сельского поселения.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Муниципальные правовые акты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Муниципальные правовые акты сельского поселения, затрагивающие права и свободы граждан, вступают в силу после официального опубликования (обнародования).</w:t>
      </w:r>
    </w:p>
    <w:p w:rsidR="00D31405" w:rsidRDefault="00D31405" w:rsidP="00D31405">
      <w:pPr>
        <w:pStyle w:val="a6"/>
        <w:jc w:val="both"/>
        <w:rPr>
          <w:rFonts w:ascii="Times New Roman" w:hAnsi="Times New Roman"/>
          <w:i/>
          <w:sz w:val="24"/>
          <w:szCs w:val="24"/>
        </w:rPr>
      </w:pPr>
      <w:r>
        <w:rPr>
          <w:rFonts w:ascii="Times New Roman" w:hAnsi="Times New Roman"/>
          <w:sz w:val="24"/>
          <w:szCs w:val="24"/>
        </w:rPr>
        <w:t>9. 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10 штук и размещения их для открытого доступа с 9-00 до 16-00 часов в сельской, школьной библиотеках, сельских домах культуры, помещении администрации сельского поселения, почты, на доске объявлений с указанием ответственных за сохранность и соблюдения гарантии доступа к ним.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VII</w:t>
      </w:r>
      <w:r>
        <w:rPr>
          <w:rFonts w:ascii="Times New Roman" w:hAnsi="Times New Roman"/>
          <w:b/>
          <w:sz w:val="24"/>
          <w:szCs w:val="24"/>
        </w:rPr>
        <w:t>. Экономическая основа местного самоуправления</w:t>
      </w:r>
    </w:p>
    <w:p w:rsidR="00D31405" w:rsidRDefault="00D31405" w:rsidP="00D31405">
      <w:pPr>
        <w:pStyle w:val="a6"/>
        <w:jc w:val="both"/>
        <w:rPr>
          <w:rFonts w:ascii="Times New Roman" w:hAnsi="Times New Roman"/>
          <w:b/>
          <w:bCs/>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44. Экономическая основа местного самоуправления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45. Муниципальное имущество</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В собственности сельского поселения может находиться: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имущество, предназначенное для решения вопросов местного значения: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пассажирский транспорт и другое имущество, предназначенные для транспортного обслуживания населения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предупреждения и ликвидации последствий чрезвычайных ситуаций в границах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объекты, а также пожарное оборудование и снаряжение, предназначенные для обеспечения первичных мер по тушению пожаров;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библиотек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организации досуга и обеспечения жителей сельского поселения услугами организаций культуры;</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имущество, предназначенное для развития на территории сельского поселения физической культуры и массового спорта;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сбора и вывоза бытовых отходов и мусора;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имущество, включая земельные участки, предназначенные для организации ритуальных услуг и содержания мест захоронения;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официального опубликования (обнародования) муниципальных правовых актов, иной официальной информации;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земельные участки, отнесенные к муниципальной собственности сельского поселения в соответствии с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пруды, обводненные карьеры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обеспечения безопасности людей на водных объектах, охраны их жизни и здоровья;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w:t>
      </w:r>
      <w:r>
        <w:rPr>
          <w:rFonts w:ascii="Times New Roman" w:hAnsi="Times New Roman"/>
          <w:sz w:val="24"/>
          <w:szCs w:val="24"/>
        </w:rPr>
        <w:lastRenderedPageBreak/>
        <w:t xml:space="preserve">местного самоуправления сельского поселения, переданных им в порядке, предусмотренном частью 4 статьи 15 </w:t>
      </w:r>
      <w:hyperlink r:id="rId41" w:history="1">
        <w:r>
          <w:rPr>
            <w:rStyle w:val="a4"/>
            <w:sz w:val="24"/>
            <w:szCs w:val="24"/>
          </w:rPr>
          <w:t>Федерального закона</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Если у сельского поселения возникает право собственности на имущество, не предназначенное для осуществления отдельных государственных полномочий, переданных органам местного самоуправления сельского поселения,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1 настоящей статьи, указанное имущество подлежит перепрофилированию, то есть изменению его целевого назначения, либо отчуждению в порядке и в сроки, установленные федеральным законом.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46. Владение, пользование и распоряжение муниципальным имуществом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Совет депутатов сельского поселения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Доходы от использования и приватизации муниципального имущества поступают в бюджет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Статья 47. Муниципальные предприятия и учреждения</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Органы местного самоуправления сельского поселения могут создавать муниципальные предприятия и учреждения, участвовать в создании хозяйственных обществ, в том числе </w:t>
      </w:r>
      <w:r>
        <w:rPr>
          <w:rFonts w:ascii="Times New Roman" w:hAnsi="Times New Roman"/>
          <w:sz w:val="24"/>
          <w:szCs w:val="24"/>
        </w:rPr>
        <w:lastRenderedPageBreak/>
        <w:t>межмуниципальных, необходимых для осуществления полномочий по решению вопросов местного значения.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Глава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3.1.Органы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4.1.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48. Местный бюджет</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Бюджет сельского поселения формируется на один календарный год и принимается решением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Составление, утверждение и исполнение бюджета сельского поселения осуществляется в соответствии с единой бюджетной классификацией, установленной в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Администрация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Расходы бюджета сельского поселения осуществляются в соответствии с </w:t>
      </w:r>
      <w:hyperlink r:id="rId42" w:history="1">
        <w:r>
          <w:rPr>
            <w:rStyle w:val="a4"/>
            <w:sz w:val="24"/>
            <w:szCs w:val="24"/>
          </w:rPr>
          <w:t>Бюджетным кодексом</w:t>
        </w:r>
      </w:hyperlink>
      <w:r>
        <w:rPr>
          <w:rFonts w:ascii="Times New Roman" w:hAnsi="Times New Roman"/>
          <w:sz w:val="24"/>
          <w:szCs w:val="24"/>
        </w:rPr>
        <w:t xml:space="preserve">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6. В бюджете сельского поселения в соответствии с бюджетной классификацией Российской Федерации раздельно предусматриваются средства, направляемые на </w:t>
      </w:r>
      <w:r>
        <w:rPr>
          <w:rFonts w:ascii="Times New Roman" w:hAnsi="Times New Roman"/>
          <w:sz w:val="24"/>
          <w:szCs w:val="24"/>
        </w:rPr>
        <w:lastRenderedPageBreak/>
        <w:t>исполнение расходных обязательств сельского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7. Кассовое обслуживание исполнения бюджета сельского поселения производится в соответствии с </w:t>
      </w:r>
      <w:hyperlink r:id="rId43" w:history="1">
        <w:r>
          <w:rPr>
            <w:rStyle w:val="a4"/>
            <w:sz w:val="24"/>
            <w:szCs w:val="24"/>
          </w:rPr>
          <w:t>Бюджетным кодексом</w:t>
        </w:r>
      </w:hyperlink>
      <w:r>
        <w:rPr>
          <w:rFonts w:ascii="Times New Roman" w:hAnsi="Times New Roman"/>
          <w:sz w:val="24"/>
          <w:szCs w:val="24"/>
        </w:rPr>
        <w:t xml:space="preserve">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8. Полномочия администрации сельского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Добринского муниципального района.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9.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49. Доходы бюджета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Доходы бюджета сельского поселения формируются за счет собственных доходов и отчислений от федеральных и региональных налогов и сборов, других доходов в безвозмездном и безвозвратном порядке поступающих в соответствии с законодательством Российской Федерации, Липецкой области, решениями Совета депутатов Добринского муниципального района, решениями Совета депутатов сельского поселения в распоряжение органов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К доходам бюджета сельского поселения относятся: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средства самообложения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доходы от местных налогов и сборов;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доходы от региональных и федеральных налогов и сборов в соответствии с нормативами, установленными федеральными законами и законами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w:t>
      </w:r>
      <w:hyperlink r:id="rId44" w:history="1">
        <w:r>
          <w:rPr>
            <w:rStyle w:val="a4"/>
            <w:sz w:val="24"/>
            <w:szCs w:val="24"/>
          </w:rPr>
          <w:t>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и другие безвозмездные поступления;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доходы от имущества, находящегося в муниципальной собственности;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сельского поселения, и доходы от оказания органами местного самоуправления и казенными муниципальными учреждениями платных услуг, остающиеся после уплаты налогов и сборов;</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штрафы, установление которых в соответствии с федеральным законом отнесено к компетенции органов местного самоуправления;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добровольные пожертвования;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иные поступления в соответствии с федеральными законами, законами Липецкой области и решениями органов местного самоуправления.</w:t>
      </w: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50. Средства самообложения граждан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сельского поселения.</w:t>
      </w: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51. Доходы бюджета сельского поселения от местных налогов и сборов</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устанавливается законодательством Российской Федерации о налогах и сборах.</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Доходы от местных налогов и сборов зачисляются в бюджет сельского поселения по налоговым ставкам, установленным решением Совета депутатов в соответствии с законодательством Российской Федерации о налогах и сборах, а также по нормативам отчислений, установленным нормативными правовыми актами муниципального района (в случае их принятия), в состав которого входят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52. Доходы бюджета сельского поселения от региональных налогов и сборов</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Липецкой области.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региональных налогов и сборов, подлежащие зачислению в соответствии с законом Липецкой области в бюджет Добринского муниципального района.</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53. Доходы бюджета сельского поселения от федеральных налогов и сборов</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федеральных налогов и сборов, подлежащие зачислению в бюджет Липецкой области в соответствии с </w:t>
      </w:r>
      <w:hyperlink r:id="rId45" w:history="1">
        <w:r>
          <w:rPr>
            <w:rStyle w:val="a4"/>
            <w:sz w:val="24"/>
            <w:szCs w:val="24"/>
          </w:rPr>
          <w:t>Бюджетным кодексом</w:t>
        </w:r>
      </w:hyperlink>
      <w:r>
        <w:rPr>
          <w:rFonts w:ascii="Times New Roman" w:hAnsi="Times New Roman"/>
          <w:sz w:val="24"/>
          <w:szCs w:val="24"/>
        </w:rPr>
        <w:t xml:space="preserve"> Российской Федерации и (или) законодательством Российской Федерации о налогах и сборах.</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федеральных налогов и сборов, подлежащие зачислению в бюджет Добринского муниципального района в соответствии с </w:t>
      </w:r>
      <w:hyperlink r:id="rId46" w:history="1">
        <w:r>
          <w:rPr>
            <w:rStyle w:val="a4"/>
            <w:sz w:val="24"/>
            <w:szCs w:val="24"/>
          </w:rPr>
          <w:t>Бюджетным кодексом</w:t>
        </w:r>
      </w:hyperlink>
      <w:r>
        <w:rPr>
          <w:rFonts w:ascii="Times New Roman" w:hAnsi="Times New Roman"/>
          <w:sz w:val="24"/>
          <w:szCs w:val="24"/>
        </w:rPr>
        <w:t xml:space="preserve"> Российской Федерации и (или) законодательством Российской Федерации о налогах и сборах.</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54. Выравнивание уровня бюджетной обеспеченности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Выравнивание уровня бюджетной обеспеченности сельского поселения осуществляется путем предоставления дотаций из образуемого в составе расходов бюджета Липецкой области регионального фонда финансовой поддержки поселений (далее - региональный </w:t>
      </w:r>
      <w:r>
        <w:rPr>
          <w:rFonts w:ascii="Times New Roman" w:hAnsi="Times New Roman"/>
          <w:sz w:val="24"/>
          <w:szCs w:val="24"/>
        </w:rPr>
        <w:lastRenderedPageBreak/>
        <w:t>фонд) и образуемого в составе расходов бюджета Добринского муниципального района районного фонда финансовой поддержки поселений (далее - районный фонд).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Размеры дотаций из регионального фонда для сельского поселения определяются в расчете на одного жителя сельского поселения, за исключением случая, указанного в части 5 настоящей статьи.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установленными для бюджетов поселений. Порядок расчета данных нормативов устанавливается законом Липецкой области в соответствии с требованиями </w:t>
      </w:r>
      <w:hyperlink r:id="rId47" w:history="1">
        <w:r>
          <w:rPr>
            <w:rStyle w:val="a4"/>
            <w:sz w:val="24"/>
            <w:szCs w:val="24"/>
          </w:rPr>
          <w:t>Бюджетного кодекса</w:t>
        </w:r>
      </w:hyperlink>
      <w:r>
        <w:rPr>
          <w:rFonts w:ascii="Times New Roman" w:hAnsi="Times New Roman"/>
          <w:sz w:val="24"/>
          <w:szCs w:val="24"/>
        </w:rPr>
        <w:t xml:space="preserve">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Распределение дотаций из регионального фонда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сельского поселения, утверждаются законом Липецкой области о бюджете на очередной финансовый год.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3. В случае наделения органов местного самоуправления Добринского муниципального района государственными полномочиями Липецкой области по выравниванию бюджетной обеспеченности поселений дотации из регионального фонда, предусмотренные частью 2 настоящей статьи, предоставляются из бюджета Добринского муниципального района за счет субвенций, предоставляемых из бюджета Липецкой области, и (или) путем установления Советом депутатов Добринского муниципального района для сельского поселения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Липецкой области в соответствии с требованиями </w:t>
      </w:r>
      <w:hyperlink r:id="rId48" w:history="1">
        <w:r>
          <w:rPr>
            <w:rStyle w:val="a4"/>
            <w:sz w:val="24"/>
            <w:szCs w:val="24"/>
          </w:rPr>
          <w:t>Бюджетного кодекса</w:t>
        </w:r>
      </w:hyperlink>
      <w:r>
        <w:rPr>
          <w:rFonts w:ascii="Times New Roman" w:hAnsi="Times New Roman"/>
          <w:sz w:val="24"/>
          <w:szCs w:val="24"/>
        </w:rPr>
        <w:t xml:space="preserve">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4. Дотации из районного фонда предоставляются сельскому поселению, если его уровень расчетной бюджетной обеспеченности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Липецкой области в соответствии с требованиями </w:t>
      </w:r>
      <w:hyperlink r:id="rId49" w:history="1">
        <w:r>
          <w:rPr>
            <w:rStyle w:val="a4"/>
            <w:sz w:val="24"/>
            <w:szCs w:val="24"/>
          </w:rPr>
          <w:t>Бюджетного кодекса</w:t>
        </w:r>
      </w:hyperlink>
      <w:r>
        <w:rPr>
          <w:rFonts w:ascii="Times New Roman" w:hAnsi="Times New Roman"/>
          <w:sz w:val="24"/>
          <w:szCs w:val="24"/>
        </w:rPr>
        <w:t xml:space="preserve">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В случае если уровень расчетной бюджетной обеспеченности сельского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Липецкой области, законом Липецкой области о бюджете Липецкой области на очередной финансовый год могут быть предусмотрены перечисление субвенций из бюджета сельского поселения в региональный фонд, либо, при невыполнении сельским поселением требований указанного закона Липецкой области о перечислении субвенций, централизация части доходов от местных налогов и сборов и (или) снижение для сельского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в размере указанных субвенций.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Размер субвенции, предусмотренной настоящей частью,  для сельского поселения не может превышать 50 процентов разницы между общими доходами бюджета сельского поселения, учтенными при расчете уровня бюджетной обеспеченности сельского поселения в отчетном финансовом году, и двукратным средним по Липецкой области уровнем бюджетной обеспеченности поселений.</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55. Муниципальные заимствования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lastRenderedPageBreak/>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31405" w:rsidRDefault="00D31405" w:rsidP="00D31405">
      <w:pPr>
        <w:pStyle w:val="a6"/>
        <w:jc w:val="both"/>
        <w:rPr>
          <w:rFonts w:ascii="Times New Roman" w:hAnsi="Times New Roman"/>
          <w:iCs/>
          <w:sz w:val="24"/>
          <w:szCs w:val="24"/>
        </w:rPr>
      </w:pPr>
      <w:bookmarkStart w:id="3" w:name="sub_10307"/>
      <w:r>
        <w:rPr>
          <w:rFonts w:ascii="Times New Roman" w:hAnsi="Times New Roman"/>
          <w:iCs/>
          <w:sz w:val="24"/>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w:t>
      </w:r>
      <w:hyperlink r:id="rId50" w:history="1">
        <w:r>
          <w:rPr>
            <w:rStyle w:val="a4"/>
            <w:iCs/>
            <w:sz w:val="24"/>
            <w:szCs w:val="24"/>
          </w:rPr>
          <w:t>Бюджетного кодекса</w:t>
        </w:r>
      </w:hyperlink>
      <w:r>
        <w:rPr>
          <w:rFonts w:ascii="Times New Roman" w:hAnsi="Times New Roman"/>
          <w:iCs/>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bookmarkEnd w:id="3"/>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Право осуществления муниципальных заимствований от имени сельского поселения принадлежит администрации сельского поселения.</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 xml:space="preserve">3. Предельный объем заимствований сельского поселения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 с учетом требований, установленных </w:t>
      </w:r>
      <w:hyperlink r:id="rId51" w:history="1">
        <w:r>
          <w:rPr>
            <w:rStyle w:val="a4"/>
            <w:iCs/>
            <w:sz w:val="24"/>
            <w:szCs w:val="24"/>
          </w:rPr>
          <w:t>Бюджетным кодексом</w:t>
        </w:r>
      </w:hyperlink>
      <w:r>
        <w:rPr>
          <w:rFonts w:ascii="Times New Roman" w:hAnsi="Times New Roman"/>
          <w:iCs/>
          <w:sz w:val="24"/>
          <w:szCs w:val="24"/>
        </w:rPr>
        <w:t xml:space="preserve"> Российской Федерации.</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4. Управление муниципальным долгом осуществляет администрация сельского поселения.</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Муниципальный долг полностью и без условий обеспечивается всем имуществом сельского поселения, составляющим муниципальную казну.</w:t>
      </w:r>
    </w:p>
    <w:p w:rsidR="00D31405" w:rsidRDefault="00D31405" w:rsidP="00D31405">
      <w:pPr>
        <w:pStyle w:val="a6"/>
        <w:jc w:val="both"/>
        <w:rPr>
          <w:rFonts w:ascii="Times New Roman" w:hAnsi="Times New Roman"/>
          <w:iCs/>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56. Расходы бюджета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Расходы бюджета сельского поселения осуществляются в соответствии с </w:t>
      </w:r>
      <w:hyperlink r:id="rId52" w:history="1">
        <w:r>
          <w:rPr>
            <w:rStyle w:val="a4"/>
            <w:sz w:val="24"/>
            <w:szCs w:val="24"/>
          </w:rPr>
          <w:t>Бюджетным кодексом</w:t>
        </w:r>
      </w:hyperlink>
      <w:r>
        <w:rPr>
          <w:rFonts w:ascii="Times New Roman" w:hAnsi="Times New Roman"/>
          <w:sz w:val="24"/>
          <w:szCs w:val="24"/>
        </w:rPr>
        <w:t xml:space="preserve">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Администрация сельского поселения ведет реестр расходных обязательств сельского поселения в соответствии с требованиями </w:t>
      </w:r>
      <w:hyperlink r:id="rId53" w:history="1">
        <w:r>
          <w:rPr>
            <w:rStyle w:val="a4"/>
            <w:sz w:val="24"/>
            <w:szCs w:val="24"/>
          </w:rPr>
          <w:t>Бюджетного кодекса</w:t>
        </w:r>
      </w:hyperlink>
      <w:r>
        <w:rPr>
          <w:rFonts w:ascii="Times New Roman" w:hAnsi="Times New Roman"/>
          <w:sz w:val="24"/>
          <w:szCs w:val="24"/>
        </w:rPr>
        <w:t xml:space="preserve"> Российской Федерации и в порядке, установленном местной администрацией.</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Совет депутатов сельского поселения определяет размеры и условия оплаты труда главы сельского поселения, муниципальных служащих, в соответствии с действующим законодательством.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Размеры и условия оплаты труда работников муниципальных предприятий и учреждений, муниципальные минимальные социальные стандарты и другие нормативы расходов бюджета сельского поселения на решение вопросов местного значения устанавливаются нормативными правовыми актами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Расходование средств бюджета сельского поселения осуществляется по направлениям согласно бюджетной классификации и в пределах, установленных решением Совета депутатов сельского поселения о бюджете сельского поселения на очередной финансовый год.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6.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57. Исполнение бюджета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1. Исполнение бюджета сельского поселения производится в соответствии с </w:t>
      </w:r>
      <w:hyperlink r:id="rId54" w:history="1">
        <w:r>
          <w:rPr>
            <w:rStyle w:val="a4"/>
            <w:sz w:val="24"/>
            <w:szCs w:val="24"/>
          </w:rPr>
          <w:t>Бюджетным кодексом</w:t>
        </w:r>
      </w:hyperlink>
      <w:r>
        <w:rPr>
          <w:rFonts w:ascii="Times New Roman" w:hAnsi="Times New Roman"/>
          <w:sz w:val="24"/>
          <w:szCs w:val="24"/>
        </w:rPr>
        <w:t xml:space="preserve"> Российской Федерации.</w:t>
      </w:r>
    </w:p>
    <w:p w:rsidR="00D31405" w:rsidRDefault="00D31405" w:rsidP="00D31405">
      <w:pPr>
        <w:pStyle w:val="a6"/>
        <w:jc w:val="both"/>
        <w:rPr>
          <w:rFonts w:ascii="Times New Roman" w:hAnsi="Times New Roman"/>
          <w:sz w:val="24"/>
          <w:szCs w:val="24"/>
        </w:rPr>
      </w:pPr>
      <w:r>
        <w:rPr>
          <w:rFonts w:ascii="Times New Roman" w:hAnsi="Times New Roman"/>
          <w:sz w:val="24"/>
          <w:szCs w:val="24"/>
        </w:rPr>
        <w:t>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сельского поселения, определяются Положением о бюджетном устройстве и бюджетном процессе сельского поселения, утверждаемым Советом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lastRenderedPageBreak/>
        <w:t>2. Разработку проекта бюджета сельского поселения осуществляет администрация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Проект решения о бюджете на очередной финансовый год на рассмотрение Совета депутатов сельского поселения вносит глава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31405" w:rsidRDefault="00D31405" w:rsidP="00D31405">
      <w:pPr>
        <w:pStyle w:val="a6"/>
        <w:jc w:val="both"/>
        <w:rPr>
          <w:rFonts w:ascii="Times New Roman" w:hAnsi="Times New Roman"/>
          <w:sz w:val="24"/>
          <w:szCs w:val="24"/>
        </w:rPr>
      </w:pPr>
      <w:r>
        <w:rPr>
          <w:rFonts w:ascii="Times New Roman" w:hAnsi="Times New Roman"/>
          <w:sz w:val="24"/>
          <w:szCs w:val="24"/>
        </w:rPr>
        <w:t>5. После опубликования проект бюджета сельского поселения,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D31405" w:rsidRDefault="00D31405" w:rsidP="00D31405">
      <w:pPr>
        <w:pStyle w:val="a6"/>
        <w:jc w:val="both"/>
        <w:rPr>
          <w:rFonts w:ascii="Times New Roman" w:hAnsi="Times New Roman"/>
          <w:b/>
          <w:sz w:val="24"/>
          <w:szCs w:val="24"/>
        </w:rPr>
      </w:pPr>
    </w:p>
    <w:p w:rsidR="00D31405" w:rsidRDefault="00D31405" w:rsidP="00D31405">
      <w:pPr>
        <w:pStyle w:val="a6"/>
        <w:rPr>
          <w:rFonts w:ascii="Times New Roman" w:hAnsi="Times New Roman"/>
          <w:sz w:val="24"/>
          <w:szCs w:val="24"/>
        </w:rPr>
      </w:pPr>
      <w:r>
        <w:rPr>
          <w:rFonts w:ascii="Times New Roman" w:hAnsi="Times New Roman"/>
          <w:b/>
          <w:bCs/>
          <w:sz w:val="24"/>
          <w:szCs w:val="24"/>
        </w:rPr>
        <w:t xml:space="preserve">Статья 58. Муниципальный заказ                                                                                                          </w:t>
      </w:r>
      <w:r>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55" w:history="1">
        <w:r>
          <w:rPr>
            <w:rStyle w:val="a4"/>
            <w:sz w:val="24"/>
            <w:szCs w:val="24"/>
          </w:rPr>
          <w:t>21.07.2005 № 94-ФЗ</w:t>
        </w:r>
      </w:hyperlink>
      <w:r>
        <w:rPr>
          <w:rFonts w:ascii="Times New Roman" w:hAnsi="Times New Roman"/>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бюджета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сельского поселения в соответствии с федеральными законами и иными нормативными правовыми актами Российской Федерации.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VIII</w:t>
      </w:r>
      <w:r>
        <w:rPr>
          <w:rFonts w:ascii="Times New Roman" w:hAnsi="Times New Roman"/>
          <w:b/>
          <w:sz w:val="24"/>
          <w:szCs w:val="24"/>
        </w:rPr>
        <w:t>. Ответственность органов местного самоуправления и должностных лиц сельского поселения</w:t>
      </w:r>
    </w:p>
    <w:p w:rsidR="00D31405" w:rsidRDefault="00D31405" w:rsidP="00D31405">
      <w:pPr>
        <w:pStyle w:val="a6"/>
        <w:jc w:val="both"/>
        <w:rPr>
          <w:rFonts w:ascii="Times New Roman" w:hAnsi="Times New Roman"/>
          <w:b/>
          <w:bCs/>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59. Ответственность органов местного самоуправления и должностных лиц местного самоуправления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60.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bookmarkStart w:id="4" w:name="sub_7102"/>
      <w:r>
        <w:rPr>
          <w:rFonts w:ascii="Times New Roman" w:hAnsi="Times New Roman"/>
          <w:sz w:val="24"/>
          <w:szCs w:val="24"/>
        </w:rPr>
        <w:t xml:space="preserve"> 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 и статьей 19 настоящего Устава.</w:t>
      </w:r>
    </w:p>
    <w:p w:rsidR="00D31405" w:rsidRDefault="00D31405" w:rsidP="00D31405">
      <w:pPr>
        <w:pStyle w:val="a6"/>
        <w:jc w:val="both"/>
        <w:rPr>
          <w:rFonts w:ascii="Times New Roman" w:hAnsi="Times New Roman"/>
          <w:sz w:val="24"/>
          <w:szCs w:val="24"/>
        </w:rPr>
      </w:pPr>
    </w:p>
    <w:bookmarkEnd w:id="4"/>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61. Ответственность органов местного самоуправления и должностных лиц местного самоуправления сельского поселения перед государством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56" w:history="1">
        <w:r>
          <w:rPr>
            <w:rStyle w:val="a4"/>
            <w:sz w:val="24"/>
            <w:szCs w:val="24"/>
          </w:rPr>
          <w:t>Конституции</w:t>
        </w:r>
      </w:hyperlink>
      <w:r>
        <w:rPr>
          <w:rFonts w:ascii="Times New Roman" w:hAnsi="Times New Roman"/>
          <w:sz w:val="24"/>
          <w:szCs w:val="24"/>
        </w:rPr>
        <w:t xml:space="preserve">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w:t>
      </w:r>
      <w:r>
        <w:rPr>
          <w:rFonts w:ascii="Times New Roman" w:hAnsi="Times New Roman"/>
          <w:sz w:val="24"/>
          <w:szCs w:val="24"/>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62. Ответственность Совета депутатов сельского поселения перед государством</w:t>
      </w:r>
    </w:p>
    <w:p w:rsidR="00D31405" w:rsidRDefault="00D31405" w:rsidP="00D31405">
      <w:pPr>
        <w:pStyle w:val="a6"/>
        <w:jc w:val="both"/>
        <w:rPr>
          <w:rFonts w:ascii="Times New Roman" w:hAnsi="Times New Roman"/>
          <w:b/>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В случае если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Полномочия Совета депутатов сельского поселения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D31405" w:rsidRDefault="00D31405" w:rsidP="00D31405">
      <w:pPr>
        <w:pStyle w:val="a6"/>
        <w:jc w:val="both"/>
        <w:rPr>
          <w:rFonts w:ascii="Times New Roman" w:hAnsi="Times New Roman"/>
          <w:sz w:val="24"/>
          <w:szCs w:val="24"/>
        </w:rPr>
      </w:pPr>
      <w:r>
        <w:rPr>
          <w:rFonts w:ascii="Times New Roman" w:hAnsi="Times New Roman"/>
          <w:sz w:val="24"/>
          <w:szCs w:val="24"/>
        </w:rPr>
        <w:t>3. В случае,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сельского поселения.</w:t>
      </w:r>
    </w:p>
    <w:p w:rsidR="00D31405" w:rsidRDefault="00D31405" w:rsidP="00D31405">
      <w:pPr>
        <w:pStyle w:val="a6"/>
        <w:jc w:val="both"/>
        <w:rPr>
          <w:rFonts w:ascii="Times New Roman" w:hAnsi="Times New Roman"/>
          <w:sz w:val="24"/>
          <w:szCs w:val="24"/>
        </w:rPr>
      </w:pPr>
      <w:r>
        <w:rPr>
          <w:rFonts w:ascii="Times New Roman" w:hAnsi="Times New Roman"/>
          <w:sz w:val="24"/>
          <w:szCs w:val="24"/>
        </w:rPr>
        <w:t>4. В случае,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сельского поселения.</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63. Ответственность главы сельского поселения перед государством</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Глава администрации Липецкой области издает правовой акт об отрешении от должности главы сельского поселения в случае:</w:t>
      </w:r>
    </w:p>
    <w:p w:rsidR="00D31405" w:rsidRDefault="00D31405" w:rsidP="00D31405">
      <w:pPr>
        <w:pStyle w:val="a6"/>
        <w:jc w:val="both"/>
        <w:rPr>
          <w:rFonts w:ascii="Times New Roman" w:hAnsi="Times New Roman"/>
          <w:sz w:val="24"/>
          <w:szCs w:val="24"/>
        </w:rPr>
      </w:pPr>
      <w:r>
        <w:rPr>
          <w:rFonts w:ascii="Times New Roman" w:hAnsi="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31405" w:rsidRDefault="00D31405" w:rsidP="00D31405">
      <w:pPr>
        <w:pStyle w:val="a6"/>
        <w:jc w:val="both"/>
        <w:rPr>
          <w:rFonts w:ascii="Times New Roman" w:hAnsi="Times New Roman"/>
          <w:sz w:val="24"/>
          <w:szCs w:val="24"/>
        </w:rPr>
      </w:pPr>
      <w:r>
        <w:rPr>
          <w:rFonts w:ascii="Times New Roman" w:hAnsi="Times New Roman"/>
          <w:sz w:val="24"/>
          <w:szCs w:val="24"/>
        </w:rPr>
        <w:t>2) совершения главой сельского поселения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64.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65. Удаление главы сельского поселения в отставку</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 xml:space="preserve">1. Совет депутатов сельского поселения в соответствии с Федеральным законом от </w:t>
      </w:r>
      <w:hyperlink r:id="rId57" w:history="1">
        <w:r>
          <w:rPr>
            <w:rStyle w:val="a4"/>
            <w:iCs/>
            <w:sz w:val="24"/>
            <w:szCs w:val="24"/>
          </w:rPr>
          <w:t>06.10.2003 № 131-ФЗ</w:t>
        </w:r>
      </w:hyperlink>
      <w:r>
        <w:rPr>
          <w:rFonts w:ascii="Times New Roman" w:hAnsi="Times New Roman"/>
          <w:iCs/>
          <w:sz w:val="24"/>
          <w:szCs w:val="24"/>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31405" w:rsidRDefault="00D31405" w:rsidP="00D31405">
      <w:pPr>
        <w:pStyle w:val="a6"/>
        <w:jc w:val="both"/>
        <w:rPr>
          <w:rFonts w:ascii="Times New Roman" w:hAnsi="Times New Roman"/>
          <w:bCs/>
          <w:iCs/>
          <w:sz w:val="24"/>
          <w:szCs w:val="24"/>
        </w:rPr>
      </w:pPr>
      <w:r>
        <w:rPr>
          <w:rFonts w:ascii="Times New Roman" w:hAnsi="Times New Roman"/>
          <w:bCs/>
          <w:iCs/>
          <w:sz w:val="24"/>
          <w:szCs w:val="24"/>
        </w:rPr>
        <w:t>2. Основаниями для удаления главы сельского поселения в отставку являются:</w:t>
      </w:r>
    </w:p>
    <w:p w:rsidR="00D31405" w:rsidRDefault="00D31405" w:rsidP="00D31405">
      <w:pPr>
        <w:pStyle w:val="a6"/>
        <w:jc w:val="both"/>
        <w:rPr>
          <w:rFonts w:ascii="Times New Roman" w:hAnsi="Times New Roman"/>
          <w:iCs/>
          <w:sz w:val="24"/>
          <w:szCs w:val="24"/>
        </w:rPr>
      </w:pPr>
      <w:r>
        <w:rPr>
          <w:rFonts w:ascii="Times New Roman" w:hAnsi="Times New Roman"/>
          <w:bCs/>
          <w:iCs/>
          <w:sz w:val="24"/>
          <w:szCs w:val="24"/>
        </w:rPr>
        <w:t xml:space="preserve">1) </w:t>
      </w:r>
      <w:r>
        <w:rPr>
          <w:rFonts w:ascii="Times New Roman" w:hAnsi="Times New Roman"/>
          <w:iCs/>
          <w:sz w:val="24"/>
          <w:szCs w:val="24"/>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w:t>
      </w:r>
      <w:hyperlink r:id="rId58" w:history="1">
        <w:r>
          <w:rPr>
            <w:rStyle w:val="a4"/>
            <w:iCs/>
            <w:sz w:val="24"/>
            <w:szCs w:val="24"/>
          </w:rPr>
          <w:t>06.10.2003 № 131-ФЗ</w:t>
        </w:r>
      </w:hyperlink>
      <w:r>
        <w:rPr>
          <w:rFonts w:ascii="Times New Roman" w:hAnsi="Times New Roman"/>
          <w:iCs/>
          <w:sz w:val="24"/>
          <w:szCs w:val="24"/>
        </w:rPr>
        <w:t xml:space="preserve"> «Об общих принципах организации местного самоуправления в Российской Федерации»; </w:t>
      </w:r>
    </w:p>
    <w:p w:rsidR="00D31405" w:rsidRDefault="00D31405" w:rsidP="00D31405">
      <w:pPr>
        <w:pStyle w:val="a6"/>
        <w:jc w:val="both"/>
        <w:rPr>
          <w:rFonts w:ascii="Times New Roman" w:hAnsi="Times New Roman"/>
          <w:iCs/>
          <w:sz w:val="24"/>
          <w:szCs w:val="24"/>
        </w:rPr>
      </w:pPr>
      <w:r>
        <w:rPr>
          <w:rFonts w:ascii="Times New Roman" w:hAnsi="Times New Roman"/>
          <w:bCs/>
          <w:i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hAnsi="Times New Roman"/>
          <w:iCs/>
          <w:sz w:val="24"/>
          <w:szCs w:val="24"/>
        </w:rPr>
        <w:t xml:space="preserve">от </w:t>
      </w:r>
      <w:hyperlink r:id="rId59" w:history="1">
        <w:r>
          <w:rPr>
            <w:rStyle w:val="a4"/>
            <w:iCs/>
            <w:sz w:val="24"/>
            <w:szCs w:val="24"/>
          </w:rPr>
          <w:t>06.10.2003 №131-ФЗ</w:t>
        </w:r>
      </w:hyperlink>
      <w:r>
        <w:rPr>
          <w:rFonts w:ascii="Times New Roman" w:hAnsi="Times New Roman"/>
          <w:iCs/>
          <w:sz w:val="24"/>
          <w:szCs w:val="24"/>
        </w:rPr>
        <w:t xml:space="preserve"> «Об общих принципах организации местного самоуправления в Российской Федерации»</w:t>
      </w:r>
      <w:r>
        <w:rPr>
          <w:rFonts w:ascii="Times New Roman" w:hAnsi="Times New Roman"/>
          <w:bCs/>
          <w:iCs/>
          <w:sz w:val="24"/>
          <w:szCs w:val="24"/>
        </w:rPr>
        <w:t xml:space="preserve">, иными федеральными законами, настоящим Уставом, </w:t>
      </w:r>
      <w:r>
        <w:rPr>
          <w:rFonts w:ascii="Times New Roman" w:hAnsi="Times New Roman"/>
          <w:iCs/>
          <w:sz w:val="24"/>
          <w:szCs w:val="24"/>
        </w:rPr>
        <w:t xml:space="preserve">и (или) </w:t>
      </w:r>
      <w:r>
        <w:rPr>
          <w:rFonts w:ascii="Times New Roman" w:hAnsi="Times New Roman"/>
          <w:bCs/>
          <w:iCs/>
          <w:sz w:val="24"/>
          <w:szCs w:val="24"/>
        </w:rPr>
        <w:t xml:space="preserve">обязанностей по обеспечению осуществления органами местного самоуправления сельского поселения </w:t>
      </w:r>
      <w:r>
        <w:rPr>
          <w:rFonts w:ascii="Times New Roman" w:hAnsi="Times New Roman"/>
          <w:iCs/>
          <w:sz w:val="24"/>
          <w:szCs w:val="24"/>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31405" w:rsidRDefault="00D31405" w:rsidP="00D31405">
      <w:pPr>
        <w:pStyle w:val="a6"/>
        <w:jc w:val="both"/>
        <w:rPr>
          <w:rFonts w:ascii="Times New Roman" w:hAnsi="Times New Roman"/>
          <w:bCs/>
          <w:iCs/>
          <w:sz w:val="24"/>
          <w:szCs w:val="24"/>
        </w:rPr>
      </w:pPr>
      <w:r>
        <w:rPr>
          <w:rFonts w:ascii="Times New Roman" w:hAnsi="Times New Roman"/>
          <w:iCs/>
          <w:sz w:val="24"/>
          <w:szCs w:val="24"/>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 xml:space="preserve">3. Инициатива депутатов Совета депутатов сельского поселения об </w:t>
      </w:r>
      <w:r>
        <w:rPr>
          <w:rFonts w:ascii="Times New Roman" w:hAnsi="Times New Roman"/>
          <w:bCs/>
          <w:iCs/>
          <w:sz w:val="24"/>
          <w:szCs w:val="24"/>
        </w:rPr>
        <w:t>удалении главы сельского поселения в отставку</w:t>
      </w:r>
      <w:r>
        <w:rPr>
          <w:rFonts w:ascii="Times New Roman" w:hAnsi="Times New Roman"/>
          <w:iCs/>
          <w:sz w:val="24"/>
          <w:szCs w:val="24"/>
        </w:rPr>
        <w:t xml:space="preserve">,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 xml:space="preserve">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w:t>
      </w:r>
      <w:hyperlink r:id="rId60" w:history="1">
        <w:r>
          <w:rPr>
            <w:rStyle w:val="a4"/>
            <w:iCs/>
            <w:sz w:val="24"/>
            <w:szCs w:val="24"/>
          </w:rPr>
          <w:t>06.10.2003 № 131-ФЗ</w:t>
        </w:r>
      </w:hyperlink>
      <w:r>
        <w:rPr>
          <w:rFonts w:ascii="Times New Roman" w:hAnsi="Times New Roman"/>
          <w:iCs/>
          <w:sz w:val="24"/>
          <w:szCs w:val="24"/>
        </w:rPr>
        <w:t xml:space="preserve"> «Об общих принципах организации местного самоуправления в </w:t>
      </w:r>
      <w:r>
        <w:rPr>
          <w:rFonts w:ascii="Times New Roman" w:hAnsi="Times New Roman"/>
          <w:iCs/>
          <w:sz w:val="24"/>
          <w:szCs w:val="24"/>
        </w:rPr>
        <w:lastRenderedPageBreak/>
        <w:t>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31405" w:rsidRDefault="00D31405" w:rsidP="00D31405">
      <w:pPr>
        <w:pStyle w:val="a6"/>
        <w:jc w:val="both"/>
        <w:rPr>
          <w:rFonts w:ascii="Times New Roman" w:hAnsi="Times New Roman"/>
          <w:bCs/>
          <w:iCs/>
          <w:sz w:val="24"/>
          <w:szCs w:val="24"/>
        </w:rPr>
      </w:pPr>
      <w:r>
        <w:rPr>
          <w:rFonts w:ascii="Times New Roman" w:hAnsi="Times New Roman"/>
          <w:iCs/>
          <w:sz w:val="24"/>
          <w:szCs w:val="24"/>
        </w:rPr>
        <w:t>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r>
        <w:rPr>
          <w:rFonts w:ascii="Times New Roman" w:hAnsi="Times New Roman"/>
          <w:bCs/>
          <w:iCs/>
          <w:sz w:val="24"/>
          <w:szCs w:val="24"/>
        </w:rPr>
        <w:t xml:space="preserve"> </w:t>
      </w:r>
    </w:p>
    <w:p w:rsidR="00D31405" w:rsidRDefault="00D31405" w:rsidP="00D31405">
      <w:pPr>
        <w:pStyle w:val="a6"/>
        <w:jc w:val="both"/>
        <w:rPr>
          <w:rFonts w:ascii="Times New Roman" w:hAnsi="Times New Roman"/>
          <w:iCs/>
          <w:sz w:val="24"/>
          <w:szCs w:val="24"/>
        </w:rPr>
      </w:pPr>
      <w:r>
        <w:rPr>
          <w:rFonts w:ascii="Times New Roman" w:hAnsi="Times New Roman"/>
          <w:bCs/>
          <w:iCs/>
          <w:sz w:val="24"/>
          <w:szCs w:val="24"/>
        </w:rPr>
        <w:t xml:space="preserve">9. В связи с тем, что в соответствии со </w:t>
      </w:r>
      <w:hyperlink r:id="rId61" w:anchor="_Статья_30._Глава#_Статья_30._Глава" w:history="1">
        <w:r>
          <w:rPr>
            <w:rStyle w:val="a4"/>
            <w:bCs/>
            <w:iCs/>
            <w:sz w:val="24"/>
            <w:szCs w:val="24"/>
          </w:rPr>
          <w:t>статьей 3</w:t>
        </w:r>
      </w:hyperlink>
      <w:r>
        <w:rPr>
          <w:rFonts w:ascii="Times New Roman" w:hAnsi="Times New Roman"/>
          <w:bCs/>
          <w:iCs/>
          <w:sz w:val="24"/>
          <w:szCs w:val="24"/>
        </w:rPr>
        <w:t>4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D31405" w:rsidRDefault="00D31405" w:rsidP="00D31405">
      <w:pPr>
        <w:pStyle w:val="a6"/>
        <w:jc w:val="both"/>
        <w:rPr>
          <w:rFonts w:ascii="Times New Roman" w:hAnsi="Times New Roman"/>
          <w:bCs/>
          <w:iCs/>
          <w:sz w:val="24"/>
          <w:szCs w:val="24"/>
        </w:rPr>
      </w:pPr>
      <w:r>
        <w:rPr>
          <w:rFonts w:ascii="Times New Roman" w:hAnsi="Times New Roman"/>
          <w:iCs/>
          <w:sz w:val="24"/>
          <w:szCs w:val="24"/>
        </w:rPr>
        <w:t xml:space="preserve">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w:t>
      </w:r>
      <w:r>
        <w:rPr>
          <w:rFonts w:ascii="Times New Roman" w:hAnsi="Times New Roman"/>
          <w:bCs/>
          <w:iCs/>
          <w:sz w:val="24"/>
          <w:szCs w:val="24"/>
        </w:rPr>
        <w:t xml:space="preserve">присутствует на заседании Совета депутатов сельского поселения, на котором рассматривается вопрос об удалении его в отставку, указанное </w:t>
      </w:r>
      <w:r>
        <w:rPr>
          <w:rFonts w:ascii="Times New Roman" w:hAnsi="Times New Roman"/>
          <w:iCs/>
          <w:sz w:val="24"/>
          <w:szCs w:val="24"/>
        </w:rPr>
        <w:t>заседание проходит под председательством депутата, уполномоченного на это Советом депутатов сельского поселения.</w:t>
      </w:r>
    </w:p>
    <w:p w:rsidR="00D31405" w:rsidRDefault="00D31405" w:rsidP="00D31405">
      <w:pPr>
        <w:pStyle w:val="a6"/>
        <w:jc w:val="both"/>
        <w:rPr>
          <w:rFonts w:ascii="Times New Roman" w:hAnsi="Times New Roman"/>
          <w:bCs/>
          <w:iCs/>
          <w:sz w:val="24"/>
          <w:szCs w:val="24"/>
        </w:rPr>
      </w:pPr>
      <w:r>
        <w:rPr>
          <w:rFonts w:ascii="Times New Roman" w:hAnsi="Times New Roman"/>
          <w:bCs/>
          <w:iCs/>
          <w:sz w:val="24"/>
          <w:szCs w:val="24"/>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31405" w:rsidRDefault="00D31405" w:rsidP="00D31405">
      <w:pPr>
        <w:pStyle w:val="a6"/>
        <w:jc w:val="both"/>
        <w:rPr>
          <w:rFonts w:ascii="Times New Roman" w:hAnsi="Times New Roman"/>
          <w:iCs/>
          <w:sz w:val="24"/>
          <w:szCs w:val="24"/>
        </w:rPr>
      </w:pPr>
      <w:r>
        <w:rPr>
          <w:rFonts w:ascii="Times New Roman" w:hAnsi="Times New Roman"/>
          <w:bCs/>
          <w:iCs/>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w:t>
      </w:r>
      <w:r>
        <w:rPr>
          <w:rFonts w:ascii="Times New Roman" w:hAnsi="Times New Roman"/>
          <w:iCs/>
          <w:sz w:val="24"/>
          <w:szCs w:val="24"/>
        </w:rPr>
        <w:t>и с проектом решения Совета депутатов сельского поселения об удалении его в отставку;</w:t>
      </w:r>
    </w:p>
    <w:p w:rsidR="00D31405" w:rsidRDefault="00D31405" w:rsidP="00D31405">
      <w:pPr>
        <w:pStyle w:val="a6"/>
        <w:jc w:val="both"/>
        <w:rPr>
          <w:rFonts w:ascii="Times New Roman" w:hAnsi="Times New Roman"/>
          <w:bCs/>
          <w:iCs/>
          <w:sz w:val="24"/>
          <w:szCs w:val="24"/>
        </w:rPr>
      </w:pPr>
      <w:r>
        <w:rPr>
          <w:rFonts w:ascii="Times New Roman" w:hAnsi="Times New Roman"/>
          <w:iCs/>
          <w:sz w:val="24"/>
          <w:szCs w:val="24"/>
        </w:rPr>
        <w:t xml:space="preserve">2) предоставление ему возможности </w:t>
      </w:r>
      <w:r>
        <w:rPr>
          <w:rFonts w:ascii="Times New Roman" w:hAnsi="Times New Roman"/>
          <w:bCs/>
          <w:iCs/>
          <w:sz w:val="24"/>
          <w:szCs w:val="24"/>
        </w:rPr>
        <w:t>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31405" w:rsidRDefault="00D31405" w:rsidP="00D31405">
      <w:pPr>
        <w:pStyle w:val="a6"/>
        <w:jc w:val="both"/>
        <w:rPr>
          <w:rFonts w:ascii="Times New Roman" w:hAnsi="Times New Roman"/>
          <w:bCs/>
          <w:iCs/>
          <w:sz w:val="24"/>
          <w:szCs w:val="24"/>
        </w:rPr>
      </w:pPr>
      <w:r>
        <w:rPr>
          <w:rFonts w:ascii="Times New Roman" w:hAnsi="Times New Roman"/>
          <w:bCs/>
          <w:iCs/>
          <w:sz w:val="24"/>
          <w:szCs w:val="24"/>
        </w:rPr>
        <w:t>12.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31405" w:rsidRDefault="00D31405" w:rsidP="00D31405">
      <w:pPr>
        <w:pStyle w:val="a6"/>
        <w:jc w:val="both"/>
        <w:rPr>
          <w:rFonts w:ascii="Times New Roman" w:hAnsi="Times New Roman"/>
          <w:bCs/>
          <w:iCs/>
          <w:sz w:val="24"/>
          <w:szCs w:val="24"/>
        </w:rPr>
      </w:pPr>
      <w:r>
        <w:rPr>
          <w:rFonts w:ascii="Times New Roman" w:hAnsi="Times New Roman"/>
          <w:bCs/>
          <w:iCs/>
          <w:sz w:val="24"/>
          <w:szCs w:val="24"/>
        </w:rPr>
        <w:t xml:space="preserve">13. Решение Совета депутатов сельского поселения об удалении главы сельского поселения в отставку </w:t>
      </w:r>
      <w:r>
        <w:rPr>
          <w:rFonts w:ascii="Times New Roman" w:hAnsi="Times New Roman"/>
          <w:iCs/>
          <w:sz w:val="24"/>
          <w:szCs w:val="24"/>
        </w:rPr>
        <w:t>подлежит официальному опубликованию (обнародованию) не позднее чем через пять дней со дня его принятия</w:t>
      </w:r>
      <w:r>
        <w:rPr>
          <w:rFonts w:ascii="Times New Roman" w:hAnsi="Times New Roman"/>
          <w:bCs/>
          <w:iCs/>
          <w:sz w:val="24"/>
          <w:szCs w:val="24"/>
        </w:rPr>
        <w:t xml:space="preserve">. В случае, если глава сельского поселения в письменном виде изложил свое особое мнение по вопросу удаления его в отставку, оно подлежит </w:t>
      </w:r>
      <w:r>
        <w:rPr>
          <w:rFonts w:ascii="Times New Roman" w:hAnsi="Times New Roman"/>
          <w:iCs/>
          <w:sz w:val="24"/>
          <w:szCs w:val="24"/>
        </w:rPr>
        <w:t>опубликованию (обнародованию) одновременно с указанным решением Совета депутатов сельского поселения.</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14.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31405" w:rsidRDefault="00D31405" w:rsidP="00D31405">
      <w:pPr>
        <w:pStyle w:val="a6"/>
        <w:jc w:val="both"/>
        <w:rPr>
          <w:rFonts w:ascii="Times New Roman" w:hAnsi="Times New Roman"/>
          <w:iCs/>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IX</w:t>
      </w:r>
      <w:r>
        <w:rPr>
          <w:rFonts w:ascii="Times New Roman" w:hAnsi="Times New Roman"/>
          <w:b/>
          <w:sz w:val="24"/>
          <w:szCs w:val="24"/>
        </w:rPr>
        <w:t>. Заключительные положения</w:t>
      </w:r>
    </w:p>
    <w:p w:rsidR="00D31405" w:rsidRDefault="00D31405" w:rsidP="00D31405">
      <w:pPr>
        <w:pStyle w:val="a6"/>
        <w:jc w:val="both"/>
        <w:rPr>
          <w:rFonts w:ascii="Times New Roman" w:hAnsi="Times New Roman"/>
          <w:b/>
          <w:bCs/>
          <w:sz w:val="24"/>
          <w:szCs w:val="24"/>
        </w:rPr>
      </w:pPr>
    </w:p>
    <w:p w:rsidR="00D31405" w:rsidRDefault="00D31405" w:rsidP="00D31405">
      <w:pPr>
        <w:pStyle w:val="a6"/>
        <w:jc w:val="both"/>
        <w:rPr>
          <w:rFonts w:ascii="Times New Roman" w:hAnsi="Times New Roman"/>
          <w:b/>
          <w:bCs/>
          <w:sz w:val="24"/>
          <w:szCs w:val="24"/>
        </w:rPr>
      </w:pPr>
      <w:r>
        <w:rPr>
          <w:rFonts w:ascii="Times New Roman" w:hAnsi="Times New Roman"/>
          <w:b/>
          <w:bCs/>
          <w:sz w:val="24"/>
          <w:szCs w:val="24"/>
        </w:rPr>
        <w:t>Статья 66. Вступление в силу Устава</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1. Настоящий Устав подлежит государственной регистрации и вступает в силу после его официального опубликования (обнародования), за исключением положений для которых предусмотрен иной порядок вступления в силу.</w:t>
      </w:r>
    </w:p>
    <w:p w:rsidR="00D31405" w:rsidRDefault="00D31405" w:rsidP="00D31405">
      <w:pPr>
        <w:pStyle w:val="a6"/>
        <w:jc w:val="both"/>
        <w:rPr>
          <w:rFonts w:ascii="Times New Roman" w:hAnsi="Times New Roman"/>
          <w:sz w:val="24"/>
          <w:szCs w:val="24"/>
        </w:rPr>
      </w:pPr>
      <w:r>
        <w:rPr>
          <w:rFonts w:ascii="Times New Roman" w:hAnsi="Times New Roman"/>
          <w:sz w:val="24"/>
          <w:szCs w:val="24"/>
        </w:rPr>
        <w:t xml:space="preserve">2. Часть 2 статьи 31, часть 5 статьи 34 (в части исполнения полномочий председателя Совета депутатов сельского поселения), часть 6 статьи 40 настоящего Устава </w:t>
      </w:r>
      <w:r>
        <w:rPr>
          <w:rFonts w:ascii="Times New Roman" w:hAnsi="Times New Roman"/>
          <w:iCs/>
          <w:sz w:val="24"/>
          <w:szCs w:val="24"/>
        </w:rPr>
        <w:t>вступают в силу с момента вступления в должность вновь избранного главы сельского поселения.</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 xml:space="preserve">Полномочия председателя Совета депутатов сельского поселения </w:t>
      </w:r>
      <w:r>
        <w:rPr>
          <w:rFonts w:ascii="Times New Roman" w:hAnsi="Times New Roman"/>
          <w:sz w:val="24"/>
          <w:szCs w:val="24"/>
        </w:rPr>
        <w:t>Каверинский</w:t>
      </w:r>
      <w:r>
        <w:rPr>
          <w:rFonts w:ascii="Times New Roman" w:hAnsi="Times New Roman"/>
          <w:iCs/>
          <w:sz w:val="24"/>
          <w:szCs w:val="24"/>
        </w:rPr>
        <w:t xml:space="preserve"> сельсовет, избранного из числа депутатов Совета депутатов сельского поселения, прекращаются с момента вступления в должность вновь избранного главы сельского поселения.</w:t>
      </w:r>
    </w:p>
    <w:p w:rsidR="00D31405" w:rsidRDefault="00D31405" w:rsidP="00D31405">
      <w:pPr>
        <w:pStyle w:val="a6"/>
        <w:jc w:val="both"/>
        <w:rPr>
          <w:rFonts w:ascii="Times New Roman" w:hAnsi="Times New Roman"/>
          <w:iCs/>
          <w:sz w:val="24"/>
          <w:szCs w:val="24"/>
        </w:rPr>
      </w:pP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3. Пункт 3.1 части 1 статьи 14, часть 6.1 статьи 28, пункт 6.1 части 8, пункты 2.1. и 3.1. части 9 статьи 29, части 1.1, 3.1, 4.1 статьи 47, абзац 8 части 2 статьи 49 настоящего Устава вступают в силу с 1 января 2011 года.</w:t>
      </w:r>
    </w:p>
    <w:p w:rsidR="00D31405" w:rsidRDefault="00D31405" w:rsidP="00D31405">
      <w:pPr>
        <w:pStyle w:val="a6"/>
        <w:jc w:val="both"/>
        <w:rPr>
          <w:rFonts w:ascii="Times New Roman" w:hAnsi="Times New Roman"/>
          <w:iCs/>
          <w:sz w:val="24"/>
          <w:szCs w:val="24"/>
        </w:rPr>
      </w:pPr>
      <w:r>
        <w:rPr>
          <w:rFonts w:ascii="Times New Roman" w:hAnsi="Times New Roman"/>
          <w:iCs/>
          <w:sz w:val="24"/>
          <w:szCs w:val="24"/>
        </w:rPr>
        <w:t>Пункт 3 части 1 статьи 14, часть 6 статьи 28, пункт 6 части 8, пункты 2 и 3 части 9 статьи 29, части 1, 2, 3, 4 статьи 47, абзац 7 части 2 статьи 49 настоящего Устава утрачивают силу с 1 января 2011 года.</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r>
        <w:rPr>
          <w:rFonts w:ascii="Times New Roman" w:hAnsi="Times New Roman"/>
          <w:sz w:val="24"/>
          <w:szCs w:val="24"/>
        </w:rPr>
        <w:t>4.  Устав сельского поселения Каверинский сельсовет Добринского муниципального района Липецкой области Российской Федерации, принятый решением Совета депутатов сельского поселения Каверинский сельсовет Добринского муниципального района Липецкой области от  30 сентября 2006 года  № 47-рс, а также изменения и дополнения в Устав, принятые решениями Совета депутатов сельского поселения Каверинский сельсовет Добринского муниципального района Липецкой области от 14 мая  2008 года № 95-рс, от 01 июля 2009 года № 142-рс  утрачивают силу с момента вступления в силу настоящего Устава.</w:t>
      </w: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sz w:val="24"/>
          <w:szCs w:val="24"/>
        </w:rPr>
      </w:pP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Глава сельского поселения</w:t>
      </w:r>
    </w:p>
    <w:p w:rsidR="00D31405" w:rsidRDefault="00D31405" w:rsidP="00D31405">
      <w:pPr>
        <w:pStyle w:val="a6"/>
        <w:jc w:val="both"/>
        <w:rPr>
          <w:rFonts w:ascii="Times New Roman" w:hAnsi="Times New Roman"/>
          <w:b/>
          <w:sz w:val="24"/>
          <w:szCs w:val="24"/>
        </w:rPr>
      </w:pPr>
      <w:r>
        <w:rPr>
          <w:rFonts w:ascii="Times New Roman" w:hAnsi="Times New Roman"/>
          <w:b/>
          <w:sz w:val="24"/>
          <w:szCs w:val="24"/>
        </w:rPr>
        <w:t xml:space="preserve">Каверинский сельсовет </w:t>
      </w:r>
    </w:p>
    <w:p w:rsidR="00A50DFB" w:rsidRDefault="00D31405" w:rsidP="00D31405">
      <w:r>
        <w:rPr>
          <w:rFonts w:ascii="Times New Roman" w:hAnsi="Times New Roman"/>
          <w:b/>
          <w:sz w:val="24"/>
          <w:szCs w:val="24"/>
        </w:rPr>
        <w:t xml:space="preserve">Добринского муниципального района                                                        Ю.А.Селютин           </w:t>
      </w:r>
    </w:p>
    <w:sectPr w:rsidR="00A50DFB" w:rsidSect="00A50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E43AF4"/>
    <w:lvl w:ilvl="0">
      <w:numFmt w:val="bullet"/>
      <w:lvlText w:val="*"/>
      <w:lvlJc w:val="left"/>
      <w:pPr>
        <w:ind w:left="0" w:firstLine="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66910DA"/>
    <w:multiLevelType w:val="hybridMultilevel"/>
    <w:tmpl w:val="6DE67726"/>
    <w:lvl w:ilvl="0" w:tplc="75583DCA">
      <w:start w:val="1"/>
      <w:numFmt w:val="decimal"/>
      <w:lvlText w:val="%1."/>
      <w:lvlJc w:val="left"/>
      <w:pPr>
        <w:tabs>
          <w:tab w:val="num" w:pos="720"/>
        </w:tabs>
        <w:ind w:left="720" w:hanging="360"/>
      </w:pPr>
    </w:lvl>
    <w:lvl w:ilvl="1" w:tplc="DAE889A2">
      <w:numFmt w:val="none"/>
      <w:lvlText w:val=""/>
      <w:lvlJc w:val="left"/>
      <w:pPr>
        <w:tabs>
          <w:tab w:val="num" w:pos="360"/>
        </w:tabs>
        <w:ind w:left="0" w:firstLine="0"/>
      </w:pPr>
    </w:lvl>
    <w:lvl w:ilvl="2" w:tplc="7A162078">
      <w:numFmt w:val="none"/>
      <w:lvlText w:val=""/>
      <w:lvlJc w:val="left"/>
      <w:pPr>
        <w:tabs>
          <w:tab w:val="num" w:pos="360"/>
        </w:tabs>
        <w:ind w:left="0" w:firstLine="0"/>
      </w:pPr>
    </w:lvl>
    <w:lvl w:ilvl="3" w:tplc="0122EBEC">
      <w:numFmt w:val="none"/>
      <w:lvlText w:val=""/>
      <w:lvlJc w:val="left"/>
      <w:pPr>
        <w:tabs>
          <w:tab w:val="num" w:pos="360"/>
        </w:tabs>
        <w:ind w:left="0" w:firstLine="0"/>
      </w:pPr>
    </w:lvl>
    <w:lvl w:ilvl="4" w:tplc="72DE4060">
      <w:numFmt w:val="none"/>
      <w:lvlText w:val=""/>
      <w:lvlJc w:val="left"/>
      <w:pPr>
        <w:tabs>
          <w:tab w:val="num" w:pos="360"/>
        </w:tabs>
        <w:ind w:left="0" w:firstLine="0"/>
      </w:pPr>
    </w:lvl>
    <w:lvl w:ilvl="5" w:tplc="FE3E174A">
      <w:numFmt w:val="none"/>
      <w:lvlText w:val=""/>
      <w:lvlJc w:val="left"/>
      <w:pPr>
        <w:tabs>
          <w:tab w:val="num" w:pos="360"/>
        </w:tabs>
        <w:ind w:left="0" w:firstLine="0"/>
      </w:pPr>
    </w:lvl>
    <w:lvl w:ilvl="6" w:tplc="B5749EEE">
      <w:numFmt w:val="none"/>
      <w:lvlText w:val=""/>
      <w:lvlJc w:val="left"/>
      <w:pPr>
        <w:tabs>
          <w:tab w:val="num" w:pos="360"/>
        </w:tabs>
        <w:ind w:left="0" w:firstLine="0"/>
      </w:pPr>
    </w:lvl>
    <w:lvl w:ilvl="7" w:tplc="B434A982">
      <w:numFmt w:val="none"/>
      <w:lvlText w:val=""/>
      <w:lvlJc w:val="left"/>
      <w:pPr>
        <w:tabs>
          <w:tab w:val="num" w:pos="360"/>
        </w:tabs>
        <w:ind w:left="0" w:firstLine="0"/>
      </w:pPr>
    </w:lvl>
    <w:lvl w:ilvl="8" w:tplc="72A22E7C">
      <w:numFmt w:val="none"/>
      <w:lvlText w:val=""/>
      <w:lvlJc w:val="left"/>
      <w:pPr>
        <w:tabs>
          <w:tab w:val="num" w:pos="360"/>
        </w:tabs>
        <w:ind w:left="0" w:firstLine="0"/>
      </w:pPr>
    </w:lvl>
  </w:abstractNum>
  <w:abstractNum w:abstractNumId="3">
    <w:nsid w:val="1BE2731F"/>
    <w:multiLevelType w:val="hybridMultilevel"/>
    <w:tmpl w:val="33D8772E"/>
    <w:lvl w:ilvl="0" w:tplc="8DE65648">
      <w:start w:val="1"/>
      <w:numFmt w:val="decimal"/>
      <w:lvlText w:val="%1."/>
      <w:legacy w:legacy="1" w:legacySpace="0" w:legacyIndent="238"/>
      <w:lvlJc w:val="left"/>
      <w:pPr>
        <w:ind w:left="0" w:firstLine="0"/>
      </w:pPr>
      <w:rPr>
        <w:rFonts w:ascii="Verdana" w:hAnsi="Verdana" w:cs="Times New Roman" w:hint="default"/>
        <w:b w:val="0"/>
        <w:sz w:val="24"/>
        <w:szCs w:val="24"/>
      </w:rPr>
    </w:lvl>
    <w:lvl w:ilvl="1" w:tplc="5F5A6D34">
      <w:numFmt w:val="none"/>
      <w:lvlText w:val=""/>
      <w:lvlJc w:val="left"/>
      <w:pPr>
        <w:tabs>
          <w:tab w:val="num" w:pos="360"/>
        </w:tabs>
        <w:ind w:left="0" w:firstLine="0"/>
      </w:pPr>
    </w:lvl>
    <w:lvl w:ilvl="2" w:tplc="EA8EFF8C">
      <w:numFmt w:val="none"/>
      <w:lvlText w:val=""/>
      <w:lvlJc w:val="left"/>
      <w:pPr>
        <w:tabs>
          <w:tab w:val="num" w:pos="360"/>
        </w:tabs>
        <w:ind w:left="0" w:firstLine="0"/>
      </w:pPr>
    </w:lvl>
    <w:lvl w:ilvl="3" w:tplc="226E38CE">
      <w:numFmt w:val="none"/>
      <w:lvlText w:val=""/>
      <w:lvlJc w:val="left"/>
      <w:pPr>
        <w:tabs>
          <w:tab w:val="num" w:pos="360"/>
        </w:tabs>
        <w:ind w:left="0" w:firstLine="0"/>
      </w:pPr>
    </w:lvl>
    <w:lvl w:ilvl="4" w:tplc="C9BAA0F0">
      <w:numFmt w:val="none"/>
      <w:lvlText w:val=""/>
      <w:lvlJc w:val="left"/>
      <w:pPr>
        <w:tabs>
          <w:tab w:val="num" w:pos="360"/>
        </w:tabs>
        <w:ind w:left="0" w:firstLine="0"/>
      </w:pPr>
    </w:lvl>
    <w:lvl w:ilvl="5" w:tplc="C5CE2810">
      <w:numFmt w:val="none"/>
      <w:lvlText w:val=""/>
      <w:lvlJc w:val="left"/>
      <w:pPr>
        <w:tabs>
          <w:tab w:val="num" w:pos="360"/>
        </w:tabs>
        <w:ind w:left="0" w:firstLine="0"/>
      </w:pPr>
    </w:lvl>
    <w:lvl w:ilvl="6" w:tplc="65A6EA64">
      <w:numFmt w:val="none"/>
      <w:lvlText w:val=""/>
      <w:lvlJc w:val="left"/>
      <w:pPr>
        <w:tabs>
          <w:tab w:val="num" w:pos="360"/>
        </w:tabs>
        <w:ind w:left="0" w:firstLine="0"/>
      </w:pPr>
    </w:lvl>
    <w:lvl w:ilvl="7" w:tplc="A1D62FD6">
      <w:numFmt w:val="none"/>
      <w:lvlText w:val=""/>
      <w:lvlJc w:val="left"/>
      <w:pPr>
        <w:tabs>
          <w:tab w:val="num" w:pos="360"/>
        </w:tabs>
        <w:ind w:left="0" w:firstLine="0"/>
      </w:pPr>
    </w:lvl>
    <w:lvl w:ilvl="8" w:tplc="6D74660C">
      <w:numFmt w:val="none"/>
      <w:lvlText w:val=""/>
      <w:lvlJc w:val="left"/>
      <w:pPr>
        <w:tabs>
          <w:tab w:val="num" w:pos="360"/>
        </w:tabs>
        <w:ind w:left="0" w:firstLine="0"/>
      </w:pPr>
    </w:lvl>
  </w:abstractNum>
  <w:abstractNum w:abstractNumId="4">
    <w:nsid w:val="25544CFB"/>
    <w:multiLevelType w:val="hybridMultilevel"/>
    <w:tmpl w:val="D19CD24A"/>
    <w:lvl w:ilvl="0" w:tplc="E460E3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4901D3"/>
    <w:multiLevelType w:val="singleLevel"/>
    <w:tmpl w:val="4B94F64E"/>
    <w:lvl w:ilvl="0">
      <w:start w:val="1"/>
      <w:numFmt w:val="decimal"/>
      <w:lvlText w:val="2.%1."/>
      <w:legacy w:legacy="1" w:legacySpace="0" w:legacyIndent="504"/>
      <w:lvlJc w:val="left"/>
      <w:pPr>
        <w:ind w:left="0" w:firstLine="0"/>
      </w:pPr>
      <w:rPr>
        <w:rFonts w:ascii="Times New Roman" w:hAnsi="Times New Roman" w:cs="Times New Roman" w:hint="default"/>
      </w:rPr>
    </w:lvl>
  </w:abstractNum>
  <w:abstractNum w:abstractNumId="6">
    <w:nsid w:val="33366D5B"/>
    <w:multiLevelType w:val="singleLevel"/>
    <w:tmpl w:val="0A4ECF1C"/>
    <w:lvl w:ilvl="0">
      <w:start w:val="1"/>
      <w:numFmt w:val="decimal"/>
      <w:lvlText w:val="3.%1."/>
      <w:legacy w:legacy="1" w:legacySpace="0" w:legacyIndent="785"/>
      <w:lvlJc w:val="left"/>
      <w:pPr>
        <w:ind w:left="0" w:firstLine="0"/>
      </w:pPr>
      <w:rPr>
        <w:rFonts w:ascii="Times New Roman" w:hAnsi="Times New Roman" w:cs="Times New Roman" w:hint="default"/>
      </w:rPr>
    </w:lvl>
  </w:abstractNum>
  <w:abstractNum w:abstractNumId="7">
    <w:nsid w:val="33A56C43"/>
    <w:multiLevelType w:val="singleLevel"/>
    <w:tmpl w:val="2502245E"/>
    <w:lvl w:ilvl="0">
      <w:start w:val="6"/>
      <w:numFmt w:val="decimal"/>
      <w:lvlText w:val="2.%1."/>
      <w:legacy w:legacy="1" w:legacySpace="0" w:legacyIndent="523"/>
      <w:lvlJc w:val="left"/>
      <w:pPr>
        <w:ind w:left="0" w:firstLine="0"/>
      </w:pPr>
      <w:rPr>
        <w:rFonts w:ascii="Times New Roman" w:hAnsi="Times New Roman" w:cs="Times New Roman" w:hint="default"/>
      </w:rPr>
    </w:lvl>
  </w:abstractNum>
  <w:abstractNum w:abstractNumId="8">
    <w:nsid w:val="368C4B64"/>
    <w:multiLevelType w:val="singleLevel"/>
    <w:tmpl w:val="0262BAD8"/>
    <w:lvl w:ilvl="0">
      <w:start w:val="4"/>
      <w:numFmt w:val="decimal"/>
      <w:lvlText w:val="2.%1."/>
      <w:legacy w:legacy="1" w:legacySpace="0" w:legacyIndent="504"/>
      <w:lvlJc w:val="left"/>
      <w:pPr>
        <w:ind w:left="0" w:firstLine="0"/>
      </w:pPr>
      <w:rPr>
        <w:rFonts w:ascii="Times New Roman" w:hAnsi="Times New Roman" w:cs="Times New Roman" w:hint="default"/>
      </w:rPr>
    </w:lvl>
  </w:abstractNum>
  <w:abstractNum w:abstractNumId="9">
    <w:nsid w:val="38141E47"/>
    <w:multiLevelType w:val="singleLevel"/>
    <w:tmpl w:val="7A48BF10"/>
    <w:lvl w:ilvl="0">
      <w:start w:val="8"/>
      <w:numFmt w:val="decimal"/>
      <w:lvlText w:val="2.%1."/>
      <w:legacy w:legacy="1" w:legacySpace="0" w:legacyIndent="634"/>
      <w:lvlJc w:val="left"/>
      <w:pPr>
        <w:ind w:left="0" w:firstLine="0"/>
      </w:pPr>
      <w:rPr>
        <w:rFonts w:ascii="Times New Roman" w:hAnsi="Times New Roman" w:cs="Times New Roman" w:hint="default"/>
      </w:rPr>
    </w:lvl>
  </w:abstractNum>
  <w:abstractNum w:abstractNumId="10">
    <w:nsid w:val="447507C5"/>
    <w:multiLevelType w:val="hybridMultilevel"/>
    <w:tmpl w:val="7D165580"/>
    <w:lvl w:ilvl="0" w:tplc="76646398">
      <w:start w:val="1"/>
      <w:numFmt w:val="decimal"/>
      <w:lvlText w:val="%1."/>
      <w:legacy w:legacy="1" w:legacySpace="0" w:legacyIndent="238"/>
      <w:lvlJc w:val="left"/>
      <w:pPr>
        <w:ind w:left="0" w:firstLine="0"/>
      </w:pPr>
      <w:rPr>
        <w:rFonts w:ascii="Verdana" w:hAnsi="Verdana" w:cs="Times New Roman" w:hint="default"/>
        <w:sz w:val="24"/>
        <w:szCs w:val="24"/>
      </w:rPr>
    </w:lvl>
    <w:lvl w:ilvl="1" w:tplc="0419000F">
      <w:start w:val="1"/>
      <w:numFmt w:val="decimal"/>
      <w:lvlText w:val="%2."/>
      <w:lvlJc w:val="left"/>
      <w:pPr>
        <w:tabs>
          <w:tab w:val="num" w:pos="1980"/>
        </w:tabs>
        <w:ind w:left="198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FB7884"/>
    <w:multiLevelType w:val="hybridMultilevel"/>
    <w:tmpl w:val="F216BC78"/>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D812A9"/>
    <w:multiLevelType w:val="hybridMultilevel"/>
    <w:tmpl w:val="37A65EAE"/>
    <w:lvl w:ilvl="0" w:tplc="4608F7F0">
      <w:start w:val="1"/>
      <w:numFmt w:val="decimal"/>
      <w:lvlText w:val="%1."/>
      <w:lvlJc w:val="left"/>
      <w:pPr>
        <w:ind w:left="103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8104A3"/>
    <w:multiLevelType w:val="hybridMultilevel"/>
    <w:tmpl w:val="8C42590E"/>
    <w:lvl w:ilvl="0" w:tplc="FE50053A">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0E18E5"/>
    <w:multiLevelType w:val="hybridMultilevel"/>
    <w:tmpl w:val="C512B774"/>
    <w:lvl w:ilvl="0" w:tplc="7278E068">
      <w:start w:val="1"/>
      <w:numFmt w:val="decimal"/>
      <w:lvlText w:val="%1."/>
      <w:legacy w:legacy="1" w:legacySpace="0" w:legacyIndent="238"/>
      <w:lvlJc w:val="left"/>
      <w:pPr>
        <w:ind w:left="0" w:firstLine="0"/>
      </w:pPr>
      <w:rPr>
        <w:rFonts w:ascii="Verdana" w:hAnsi="Verdana" w:cs="Times New Roman" w:hint="default"/>
        <w:sz w:val="24"/>
        <w:szCs w:val="24"/>
      </w:rPr>
    </w:lvl>
    <w:lvl w:ilvl="1" w:tplc="7B4C9166">
      <w:numFmt w:val="none"/>
      <w:lvlText w:val=""/>
      <w:lvlJc w:val="left"/>
      <w:pPr>
        <w:tabs>
          <w:tab w:val="num" w:pos="360"/>
        </w:tabs>
        <w:ind w:left="0" w:firstLine="0"/>
      </w:pPr>
    </w:lvl>
    <w:lvl w:ilvl="2" w:tplc="8154F91E">
      <w:numFmt w:val="none"/>
      <w:lvlText w:val=""/>
      <w:lvlJc w:val="left"/>
      <w:pPr>
        <w:tabs>
          <w:tab w:val="num" w:pos="360"/>
        </w:tabs>
        <w:ind w:left="0" w:firstLine="0"/>
      </w:pPr>
    </w:lvl>
    <w:lvl w:ilvl="3" w:tplc="A876298C">
      <w:numFmt w:val="none"/>
      <w:lvlText w:val=""/>
      <w:lvlJc w:val="left"/>
      <w:pPr>
        <w:tabs>
          <w:tab w:val="num" w:pos="360"/>
        </w:tabs>
        <w:ind w:left="0" w:firstLine="0"/>
      </w:pPr>
    </w:lvl>
    <w:lvl w:ilvl="4" w:tplc="5DFC18F2">
      <w:numFmt w:val="none"/>
      <w:lvlText w:val=""/>
      <w:lvlJc w:val="left"/>
      <w:pPr>
        <w:tabs>
          <w:tab w:val="num" w:pos="360"/>
        </w:tabs>
        <w:ind w:left="0" w:firstLine="0"/>
      </w:pPr>
    </w:lvl>
    <w:lvl w:ilvl="5" w:tplc="72E41C2E">
      <w:numFmt w:val="none"/>
      <w:lvlText w:val=""/>
      <w:lvlJc w:val="left"/>
      <w:pPr>
        <w:tabs>
          <w:tab w:val="num" w:pos="360"/>
        </w:tabs>
        <w:ind w:left="0" w:firstLine="0"/>
      </w:pPr>
    </w:lvl>
    <w:lvl w:ilvl="6" w:tplc="93222BF4">
      <w:numFmt w:val="none"/>
      <w:lvlText w:val=""/>
      <w:lvlJc w:val="left"/>
      <w:pPr>
        <w:tabs>
          <w:tab w:val="num" w:pos="360"/>
        </w:tabs>
        <w:ind w:left="0" w:firstLine="0"/>
      </w:pPr>
    </w:lvl>
    <w:lvl w:ilvl="7" w:tplc="7E96BC2C">
      <w:numFmt w:val="none"/>
      <w:lvlText w:val=""/>
      <w:lvlJc w:val="left"/>
      <w:pPr>
        <w:tabs>
          <w:tab w:val="num" w:pos="360"/>
        </w:tabs>
        <w:ind w:left="0" w:firstLine="0"/>
      </w:pPr>
    </w:lvl>
    <w:lvl w:ilvl="8" w:tplc="54328BFC">
      <w:numFmt w:val="none"/>
      <w:lvlText w:val=""/>
      <w:lvlJc w:val="left"/>
      <w:pPr>
        <w:tabs>
          <w:tab w:val="num" w:pos="360"/>
        </w:tabs>
        <w:ind w:left="0" w:firstLine="0"/>
      </w:pPr>
    </w:lvl>
  </w:abstractNum>
  <w:abstractNum w:abstractNumId="15">
    <w:nsid w:val="708A2CEF"/>
    <w:multiLevelType w:val="hybridMultilevel"/>
    <w:tmpl w:val="313C5558"/>
    <w:lvl w:ilvl="0" w:tplc="9E90A26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886D60"/>
    <w:multiLevelType w:val="hybridMultilevel"/>
    <w:tmpl w:val="BDCA9AC0"/>
    <w:lvl w:ilvl="0" w:tplc="28D6DCCA">
      <w:start w:val="1"/>
      <w:numFmt w:val="decimal"/>
      <w:lvlText w:val="%1."/>
      <w:legacy w:legacy="1" w:legacySpace="0" w:legacyIndent="238"/>
      <w:lvlJc w:val="left"/>
      <w:pPr>
        <w:ind w:left="0" w:firstLine="0"/>
      </w:pPr>
      <w:rPr>
        <w:rFonts w:ascii="Verdana" w:hAnsi="Verdana" w:cs="Times New Roman" w:hint="default"/>
        <w:sz w:val="24"/>
        <w:szCs w:val="24"/>
      </w:rPr>
    </w:lvl>
    <w:lvl w:ilvl="1" w:tplc="E8826B56">
      <w:numFmt w:val="none"/>
      <w:lvlText w:val=""/>
      <w:lvlJc w:val="left"/>
      <w:pPr>
        <w:tabs>
          <w:tab w:val="num" w:pos="360"/>
        </w:tabs>
        <w:ind w:left="0" w:firstLine="0"/>
      </w:pPr>
    </w:lvl>
    <w:lvl w:ilvl="2" w:tplc="272E7498">
      <w:numFmt w:val="none"/>
      <w:lvlText w:val=""/>
      <w:lvlJc w:val="left"/>
      <w:pPr>
        <w:tabs>
          <w:tab w:val="num" w:pos="360"/>
        </w:tabs>
        <w:ind w:left="0" w:firstLine="0"/>
      </w:pPr>
    </w:lvl>
    <w:lvl w:ilvl="3" w:tplc="7ECCD156">
      <w:numFmt w:val="none"/>
      <w:lvlText w:val=""/>
      <w:lvlJc w:val="left"/>
      <w:pPr>
        <w:tabs>
          <w:tab w:val="num" w:pos="360"/>
        </w:tabs>
        <w:ind w:left="0" w:firstLine="0"/>
      </w:pPr>
    </w:lvl>
    <w:lvl w:ilvl="4" w:tplc="6B8426B6">
      <w:numFmt w:val="none"/>
      <w:lvlText w:val=""/>
      <w:lvlJc w:val="left"/>
      <w:pPr>
        <w:tabs>
          <w:tab w:val="num" w:pos="360"/>
        </w:tabs>
        <w:ind w:left="0" w:firstLine="0"/>
      </w:pPr>
    </w:lvl>
    <w:lvl w:ilvl="5" w:tplc="88DCC77C">
      <w:numFmt w:val="none"/>
      <w:lvlText w:val=""/>
      <w:lvlJc w:val="left"/>
      <w:pPr>
        <w:tabs>
          <w:tab w:val="num" w:pos="360"/>
        </w:tabs>
        <w:ind w:left="0" w:firstLine="0"/>
      </w:pPr>
    </w:lvl>
    <w:lvl w:ilvl="6" w:tplc="9A123A10">
      <w:numFmt w:val="none"/>
      <w:lvlText w:val=""/>
      <w:lvlJc w:val="left"/>
      <w:pPr>
        <w:tabs>
          <w:tab w:val="num" w:pos="360"/>
        </w:tabs>
        <w:ind w:left="0" w:firstLine="0"/>
      </w:pPr>
    </w:lvl>
    <w:lvl w:ilvl="7" w:tplc="C5A4C5DE">
      <w:numFmt w:val="none"/>
      <w:lvlText w:val=""/>
      <w:lvlJc w:val="left"/>
      <w:pPr>
        <w:tabs>
          <w:tab w:val="num" w:pos="360"/>
        </w:tabs>
        <w:ind w:left="0" w:firstLine="0"/>
      </w:pPr>
    </w:lvl>
    <w:lvl w:ilvl="8" w:tplc="606EB2D4">
      <w:numFmt w:val="none"/>
      <w:lvlText w:val=""/>
      <w:lvlJc w:val="left"/>
      <w:pPr>
        <w:tabs>
          <w:tab w:val="num" w:pos="360"/>
        </w:tabs>
        <w:ind w:left="0" w:firstLine="0"/>
      </w:pPr>
    </w:lvl>
  </w:abstractNum>
  <w:abstractNum w:abstractNumId="17">
    <w:nsid w:val="740F2AB3"/>
    <w:multiLevelType w:val="hybridMultilevel"/>
    <w:tmpl w:val="0298CBD0"/>
    <w:lvl w:ilvl="0" w:tplc="831651B6">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F90319"/>
    <w:multiLevelType w:val="hybridMultilevel"/>
    <w:tmpl w:val="F3FA5924"/>
    <w:lvl w:ilvl="0" w:tplc="2494B64A">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A47111"/>
    <w:multiLevelType w:val="singleLevel"/>
    <w:tmpl w:val="4BA09414"/>
    <w:lvl w:ilvl="0">
      <w:start w:val="1"/>
      <w:numFmt w:val="decimal"/>
      <w:lvlText w:val="%1)"/>
      <w:legacy w:legacy="1" w:legacySpace="0" w:legacyIndent="223"/>
      <w:lvlJc w:val="left"/>
      <w:pPr>
        <w:ind w:left="568" w:firstLine="0"/>
      </w:pPr>
      <w:rPr>
        <w:rFonts w:ascii="Arial" w:hAnsi="Arial" w:cs="Arial" w:hint="default"/>
        <w:sz w:val="24"/>
        <w:szCs w:val="24"/>
      </w:rPr>
    </w:lvl>
  </w:abstractNum>
  <w:abstractNum w:abstractNumId="20">
    <w:nsid w:val="7AC82470"/>
    <w:multiLevelType w:val="hybridMultilevel"/>
    <w:tmpl w:val="130651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F41BB8"/>
    <w:multiLevelType w:val="hybridMultilevel"/>
    <w:tmpl w:val="87BE1A56"/>
    <w:lvl w:ilvl="0" w:tplc="98580C64">
      <w:start w:val="1"/>
      <w:numFmt w:val="decimal"/>
      <w:lvlText w:val="%1."/>
      <w:legacy w:legacy="1" w:legacySpace="0" w:legacyIndent="238"/>
      <w:lvlJc w:val="left"/>
      <w:pPr>
        <w:ind w:left="0" w:firstLine="0"/>
      </w:pPr>
      <w:rPr>
        <w:rFonts w:ascii="Verdana" w:hAnsi="Verdana" w:cs="Times New Roman" w:hint="default"/>
        <w:sz w:val="24"/>
        <w:szCs w:val="24"/>
      </w:rPr>
    </w:lvl>
    <w:lvl w:ilvl="1" w:tplc="B0F094B4">
      <w:numFmt w:val="none"/>
      <w:lvlText w:val=""/>
      <w:lvlJc w:val="left"/>
      <w:pPr>
        <w:tabs>
          <w:tab w:val="num" w:pos="360"/>
        </w:tabs>
        <w:ind w:left="0" w:firstLine="0"/>
      </w:pPr>
    </w:lvl>
    <w:lvl w:ilvl="2" w:tplc="598A7124">
      <w:numFmt w:val="none"/>
      <w:lvlText w:val=""/>
      <w:lvlJc w:val="left"/>
      <w:pPr>
        <w:tabs>
          <w:tab w:val="num" w:pos="360"/>
        </w:tabs>
        <w:ind w:left="0" w:firstLine="0"/>
      </w:pPr>
    </w:lvl>
    <w:lvl w:ilvl="3" w:tplc="0A547C9C">
      <w:numFmt w:val="none"/>
      <w:lvlText w:val=""/>
      <w:lvlJc w:val="left"/>
      <w:pPr>
        <w:tabs>
          <w:tab w:val="num" w:pos="360"/>
        </w:tabs>
        <w:ind w:left="0" w:firstLine="0"/>
      </w:pPr>
    </w:lvl>
    <w:lvl w:ilvl="4" w:tplc="0232B7CE">
      <w:numFmt w:val="none"/>
      <w:lvlText w:val=""/>
      <w:lvlJc w:val="left"/>
      <w:pPr>
        <w:tabs>
          <w:tab w:val="num" w:pos="360"/>
        </w:tabs>
        <w:ind w:left="0" w:firstLine="0"/>
      </w:pPr>
    </w:lvl>
    <w:lvl w:ilvl="5" w:tplc="DEB2FF74">
      <w:numFmt w:val="none"/>
      <w:lvlText w:val=""/>
      <w:lvlJc w:val="left"/>
      <w:pPr>
        <w:tabs>
          <w:tab w:val="num" w:pos="360"/>
        </w:tabs>
        <w:ind w:left="0" w:firstLine="0"/>
      </w:pPr>
    </w:lvl>
    <w:lvl w:ilvl="6" w:tplc="A31AA57C">
      <w:numFmt w:val="none"/>
      <w:lvlText w:val=""/>
      <w:lvlJc w:val="left"/>
      <w:pPr>
        <w:tabs>
          <w:tab w:val="num" w:pos="360"/>
        </w:tabs>
        <w:ind w:left="0" w:firstLine="0"/>
      </w:pPr>
    </w:lvl>
    <w:lvl w:ilvl="7" w:tplc="24EA885A">
      <w:numFmt w:val="none"/>
      <w:lvlText w:val=""/>
      <w:lvlJc w:val="left"/>
      <w:pPr>
        <w:tabs>
          <w:tab w:val="num" w:pos="360"/>
        </w:tabs>
        <w:ind w:left="0" w:firstLine="0"/>
      </w:pPr>
    </w:lvl>
    <w:lvl w:ilvl="8" w:tplc="70F011EE">
      <w:numFmt w:val="none"/>
      <w:lvlText w:val=""/>
      <w:lvlJc w:val="left"/>
      <w:pPr>
        <w:tabs>
          <w:tab w:val="num" w:pos="360"/>
        </w:tabs>
        <w:ind w:left="0" w:firstLine="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4"/>
    </w:lvlOverride>
  </w:num>
  <w:num w:numId="8">
    <w:abstractNumId w:val="7"/>
    <w:lvlOverride w:ilvl="0">
      <w:startOverride w:val="6"/>
    </w:lvlOverride>
  </w:num>
  <w:num w:numId="9">
    <w:abstractNumId w:val="9"/>
    <w:lvlOverride w:ilvl="0">
      <w:startOverride w:val="8"/>
    </w:lvlOverride>
  </w:num>
  <w:num w:numId="10">
    <w:abstractNumId w:val="6"/>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31405"/>
    <w:rsid w:val="002939E5"/>
    <w:rsid w:val="00A50DFB"/>
    <w:rsid w:val="00C00E82"/>
    <w:rsid w:val="00D3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05"/>
  </w:style>
  <w:style w:type="paragraph" w:styleId="1">
    <w:name w:val="heading 1"/>
    <w:aliases w:val="!Части документа"/>
    <w:basedOn w:val="a"/>
    <w:next w:val="a"/>
    <w:link w:val="10"/>
    <w:uiPriority w:val="99"/>
    <w:qFormat/>
    <w:rsid w:val="00D31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D31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iPriority w:val="99"/>
    <w:unhideWhenUsed/>
    <w:qFormat/>
    <w:rsid w:val="00D31405"/>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next w:val="a"/>
    <w:link w:val="40"/>
    <w:uiPriority w:val="99"/>
    <w:unhideWhenUsed/>
    <w:qFormat/>
    <w:rsid w:val="00D314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D3140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semiHidden/>
    <w:unhideWhenUsed/>
    <w:qFormat/>
    <w:rsid w:val="00D314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314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D31405"/>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9"/>
    <w:rsid w:val="00D314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Разделы документа Знак"/>
    <w:basedOn w:val="a0"/>
    <w:link w:val="2"/>
    <w:semiHidden/>
    <w:rsid w:val="00D3140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0"/>
    <w:link w:val="3"/>
    <w:uiPriority w:val="99"/>
    <w:rsid w:val="00D31405"/>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9"/>
    <w:rsid w:val="00D3140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D3140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D314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3140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D31405"/>
    <w:rPr>
      <w:rFonts w:ascii="Cambria" w:eastAsia="Times New Roman" w:hAnsi="Cambria" w:cs="Times New Roman"/>
      <w:lang w:eastAsia="ru-RU"/>
    </w:rPr>
  </w:style>
  <w:style w:type="paragraph" w:styleId="a3">
    <w:name w:val="Normal (Web)"/>
    <w:basedOn w:val="a"/>
    <w:uiPriority w:val="99"/>
    <w:unhideWhenUsed/>
    <w:rsid w:val="00D31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405"/>
  </w:style>
  <w:style w:type="character" w:styleId="a4">
    <w:name w:val="Hyperlink"/>
    <w:basedOn w:val="a0"/>
    <w:uiPriority w:val="99"/>
    <w:semiHidden/>
    <w:unhideWhenUsed/>
    <w:rsid w:val="00D31405"/>
    <w:rPr>
      <w:color w:val="0000FF"/>
      <w:u w:val="single"/>
    </w:rPr>
  </w:style>
  <w:style w:type="character" w:styleId="a5">
    <w:name w:val="Strong"/>
    <w:basedOn w:val="a0"/>
    <w:qFormat/>
    <w:rsid w:val="00D31405"/>
    <w:rPr>
      <w:b/>
      <w:bCs/>
    </w:rPr>
  </w:style>
  <w:style w:type="paragraph" w:customStyle="1" w:styleId="contentheading">
    <w:name w:val="contentheading"/>
    <w:basedOn w:val="a"/>
    <w:rsid w:val="00D31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D31405"/>
    <w:pPr>
      <w:spacing w:after="0" w:line="240" w:lineRule="auto"/>
    </w:pPr>
  </w:style>
  <w:style w:type="paragraph" w:styleId="a7">
    <w:name w:val="Balloon Text"/>
    <w:basedOn w:val="a"/>
    <w:link w:val="a8"/>
    <w:uiPriority w:val="99"/>
    <w:semiHidden/>
    <w:unhideWhenUsed/>
    <w:rsid w:val="00D314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1405"/>
    <w:rPr>
      <w:rFonts w:ascii="Tahoma" w:hAnsi="Tahoma" w:cs="Tahoma"/>
      <w:sz w:val="16"/>
      <w:szCs w:val="16"/>
    </w:rPr>
  </w:style>
  <w:style w:type="paragraph" w:styleId="a9">
    <w:name w:val="Title"/>
    <w:basedOn w:val="a"/>
    <w:link w:val="aa"/>
    <w:uiPriority w:val="99"/>
    <w:qFormat/>
    <w:rsid w:val="00D31405"/>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uiPriority w:val="99"/>
    <w:rsid w:val="00D31405"/>
    <w:rPr>
      <w:rFonts w:ascii="Times New Roman" w:eastAsia="Times New Roman" w:hAnsi="Times New Roman" w:cs="Times New Roman"/>
      <w:b/>
      <w:bCs/>
      <w:sz w:val="28"/>
      <w:szCs w:val="24"/>
      <w:lang w:eastAsia="ru-RU"/>
    </w:rPr>
  </w:style>
  <w:style w:type="paragraph" w:styleId="ab">
    <w:name w:val="caption"/>
    <w:basedOn w:val="a"/>
    <w:semiHidden/>
    <w:unhideWhenUsed/>
    <w:qFormat/>
    <w:rsid w:val="00D31405"/>
    <w:pPr>
      <w:spacing w:after="0" w:line="240" w:lineRule="auto"/>
      <w:jc w:val="center"/>
    </w:pPr>
    <w:rPr>
      <w:rFonts w:ascii="Times New Roman" w:eastAsia="Times New Roman" w:hAnsi="Times New Roman" w:cs="Times New Roman"/>
      <w:sz w:val="32"/>
      <w:szCs w:val="20"/>
      <w:lang w:eastAsia="ru-RU"/>
    </w:rPr>
  </w:style>
  <w:style w:type="paragraph" w:customStyle="1" w:styleId="ConsPlusTitle">
    <w:name w:val="ConsPlusTitle"/>
    <w:uiPriority w:val="99"/>
    <w:rsid w:val="00D3140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uiPriority w:val="99"/>
    <w:rsid w:val="00D31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semiHidden/>
    <w:unhideWhenUsed/>
    <w:rsid w:val="00D31405"/>
    <w:rPr>
      <w:rFonts w:ascii="Times New Roman" w:eastAsia="Times New Roman" w:hAnsi="Times New Roman" w:cs="Times New Roman"/>
      <w:bCs/>
      <w:sz w:val="20"/>
      <w:szCs w:val="20"/>
    </w:rPr>
  </w:style>
  <w:style w:type="character" w:customStyle="1" w:styleId="ad">
    <w:name w:val="Текст сноски Знак"/>
    <w:basedOn w:val="a0"/>
    <w:link w:val="ac"/>
    <w:uiPriority w:val="99"/>
    <w:semiHidden/>
    <w:rsid w:val="00D31405"/>
    <w:rPr>
      <w:rFonts w:ascii="Times New Roman" w:eastAsia="Times New Roman" w:hAnsi="Times New Roman" w:cs="Times New Roman"/>
      <w:bCs/>
      <w:sz w:val="20"/>
      <w:szCs w:val="20"/>
    </w:rPr>
  </w:style>
  <w:style w:type="character" w:styleId="ae">
    <w:name w:val="Emphasis"/>
    <w:basedOn w:val="a0"/>
    <w:qFormat/>
    <w:rsid w:val="00D31405"/>
    <w:rPr>
      <w:i/>
      <w:iCs/>
    </w:rPr>
  </w:style>
  <w:style w:type="character" w:customStyle="1" w:styleId="af">
    <w:name w:val="Верхний колонтитул Знак"/>
    <w:basedOn w:val="a0"/>
    <w:link w:val="af0"/>
    <w:uiPriority w:val="99"/>
    <w:semiHidden/>
    <w:rsid w:val="00D31405"/>
    <w:rPr>
      <w:rFonts w:ascii="Times New Roman" w:eastAsia="Times New Roman" w:hAnsi="Times New Roman" w:cs="Times New Roman"/>
      <w:bCs/>
      <w:sz w:val="28"/>
      <w:szCs w:val="28"/>
    </w:rPr>
  </w:style>
  <w:style w:type="paragraph" w:styleId="af0">
    <w:name w:val="header"/>
    <w:basedOn w:val="a"/>
    <w:link w:val="af"/>
    <w:uiPriority w:val="99"/>
    <w:semiHidden/>
    <w:unhideWhenUsed/>
    <w:rsid w:val="00D31405"/>
    <w:pPr>
      <w:tabs>
        <w:tab w:val="center" w:pos="4677"/>
        <w:tab w:val="right" w:pos="9355"/>
      </w:tabs>
    </w:pPr>
    <w:rPr>
      <w:rFonts w:ascii="Times New Roman" w:eastAsia="Times New Roman" w:hAnsi="Times New Roman" w:cs="Times New Roman"/>
      <w:bCs/>
      <w:sz w:val="28"/>
      <w:szCs w:val="28"/>
    </w:rPr>
  </w:style>
  <w:style w:type="character" w:customStyle="1" w:styleId="11">
    <w:name w:val="Верхний колонтитул Знак1"/>
    <w:basedOn w:val="a0"/>
    <w:link w:val="af0"/>
    <w:uiPriority w:val="99"/>
    <w:semiHidden/>
    <w:rsid w:val="00D31405"/>
  </w:style>
  <w:style w:type="character" w:customStyle="1" w:styleId="af1">
    <w:name w:val="Нижний колонтитул Знак"/>
    <w:basedOn w:val="a0"/>
    <w:link w:val="af2"/>
    <w:uiPriority w:val="99"/>
    <w:semiHidden/>
    <w:rsid w:val="00D31405"/>
    <w:rPr>
      <w:rFonts w:ascii="Times New Roman" w:eastAsia="Times New Roman" w:hAnsi="Times New Roman" w:cs="Times New Roman"/>
      <w:bCs/>
      <w:sz w:val="28"/>
      <w:szCs w:val="28"/>
    </w:rPr>
  </w:style>
  <w:style w:type="paragraph" w:styleId="af2">
    <w:name w:val="footer"/>
    <w:basedOn w:val="a"/>
    <w:link w:val="af1"/>
    <w:uiPriority w:val="99"/>
    <w:semiHidden/>
    <w:unhideWhenUsed/>
    <w:rsid w:val="00D31405"/>
    <w:pPr>
      <w:tabs>
        <w:tab w:val="center" w:pos="4677"/>
        <w:tab w:val="right" w:pos="9355"/>
      </w:tabs>
    </w:pPr>
    <w:rPr>
      <w:rFonts w:ascii="Times New Roman" w:eastAsia="Times New Roman" w:hAnsi="Times New Roman" w:cs="Times New Roman"/>
      <w:bCs/>
      <w:sz w:val="28"/>
      <w:szCs w:val="28"/>
    </w:rPr>
  </w:style>
  <w:style w:type="character" w:customStyle="1" w:styleId="12">
    <w:name w:val="Нижний колонтитул Знак1"/>
    <w:basedOn w:val="a0"/>
    <w:link w:val="af2"/>
    <w:uiPriority w:val="99"/>
    <w:semiHidden/>
    <w:rsid w:val="00D31405"/>
  </w:style>
  <w:style w:type="table" w:styleId="af3">
    <w:name w:val="Table Grid"/>
    <w:basedOn w:val="a1"/>
    <w:rsid w:val="00D31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ody Text"/>
    <w:basedOn w:val="a"/>
    <w:link w:val="13"/>
    <w:semiHidden/>
    <w:unhideWhenUsed/>
    <w:rsid w:val="00D31405"/>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uiPriority w:val="99"/>
    <w:semiHidden/>
    <w:rsid w:val="00D31405"/>
  </w:style>
  <w:style w:type="character" w:customStyle="1" w:styleId="13">
    <w:name w:val="Основной текст Знак1"/>
    <w:basedOn w:val="a0"/>
    <w:link w:val="af4"/>
    <w:semiHidden/>
    <w:locked/>
    <w:rsid w:val="00D31405"/>
    <w:rPr>
      <w:rFonts w:ascii="Times New Roman" w:eastAsia="Times New Roman" w:hAnsi="Times New Roman" w:cs="Times New Roman"/>
      <w:sz w:val="28"/>
      <w:szCs w:val="24"/>
      <w:lang w:eastAsia="ru-RU"/>
    </w:rPr>
  </w:style>
  <w:style w:type="paragraph" w:styleId="af6">
    <w:name w:val="Body Text Indent"/>
    <w:aliases w:val="Основной текст 1,Основной текст без отступа"/>
    <w:basedOn w:val="a"/>
    <w:link w:val="af7"/>
    <w:uiPriority w:val="99"/>
    <w:unhideWhenUsed/>
    <w:rsid w:val="00D31405"/>
    <w:pPr>
      <w:spacing w:after="120"/>
      <w:ind w:left="283"/>
    </w:pPr>
  </w:style>
  <w:style w:type="character" w:customStyle="1" w:styleId="af7">
    <w:name w:val="Основной текст с отступом Знак"/>
    <w:aliases w:val="Основной текст 1 Знак,Основной текст без отступа Знак"/>
    <w:basedOn w:val="a0"/>
    <w:link w:val="af6"/>
    <w:uiPriority w:val="99"/>
    <w:rsid w:val="00D31405"/>
  </w:style>
  <w:style w:type="character" w:customStyle="1" w:styleId="31">
    <w:name w:val="Основной текст 3 Знак"/>
    <w:basedOn w:val="a0"/>
    <w:link w:val="32"/>
    <w:uiPriority w:val="99"/>
    <w:semiHidden/>
    <w:rsid w:val="00D31405"/>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31405"/>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uiPriority w:val="99"/>
    <w:semiHidden/>
    <w:rsid w:val="00D31405"/>
    <w:rPr>
      <w:sz w:val="16"/>
      <w:szCs w:val="16"/>
    </w:rPr>
  </w:style>
  <w:style w:type="character" w:customStyle="1" w:styleId="21">
    <w:name w:val="Основной текст с отступом 2 Знак"/>
    <w:basedOn w:val="a0"/>
    <w:link w:val="22"/>
    <w:uiPriority w:val="99"/>
    <w:semiHidden/>
    <w:rsid w:val="00D31405"/>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D31405"/>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2"/>
    <w:uiPriority w:val="99"/>
    <w:semiHidden/>
    <w:rsid w:val="00D31405"/>
  </w:style>
  <w:style w:type="character" w:customStyle="1" w:styleId="33">
    <w:name w:val="Основной текст с отступом 3 Знак"/>
    <w:basedOn w:val="a0"/>
    <w:link w:val="34"/>
    <w:uiPriority w:val="99"/>
    <w:semiHidden/>
    <w:rsid w:val="00D31405"/>
    <w:rPr>
      <w:rFonts w:ascii="Times New Roman" w:eastAsia="Times New Roman" w:hAnsi="Times New Roman" w:cs="Times New Roman"/>
      <w:sz w:val="26"/>
      <w:szCs w:val="24"/>
      <w:lang w:eastAsia="ru-RU"/>
    </w:rPr>
  </w:style>
  <w:style w:type="paragraph" w:styleId="34">
    <w:name w:val="Body Text Indent 3"/>
    <w:basedOn w:val="a"/>
    <w:link w:val="33"/>
    <w:uiPriority w:val="99"/>
    <w:semiHidden/>
    <w:unhideWhenUsed/>
    <w:rsid w:val="00D31405"/>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311">
    <w:name w:val="Основной текст с отступом 3 Знак1"/>
    <w:basedOn w:val="a0"/>
    <w:link w:val="34"/>
    <w:uiPriority w:val="99"/>
    <w:semiHidden/>
    <w:rsid w:val="00D31405"/>
    <w:rPr>
      <w:sz w:val="16"/>
      <w:szCs w:val="16"/>
    </w:rPr>
  </w:style>
  <w:style w:type="paragraph" w:styleId="af8">
    <w:name w:val="Subtitle"/>
    <w:basedOn w:val="a"/>
    <w:link w:val="af9"/>
    <w:qFormat/>
    <w:rsid w:val="00D31405"/>
    <w:pPr>
      <w:spacing w:after="0" w:line="240" w:lineRule="auto"/>
      <w:jc w:val="center"/>
    </w:pPr>
    <w:rPr>
      <w:rFonts w:ascii="Times New Roman" w:eastAsia="Times New Roman" w:hAnsi="Times New Roman" w:cs="Times New Roman"/>
      <w:sz w:val="32"/>
      <w:szCs w:val="20"/>
      <w:lang w:eastAsia="ru-RU"/>
    </w:rPr>
  </w:style>
  <w:style w:type="character" w:customStyle="1" w:styleId="af9">
    <w:name w:val="Подзаголовок Знак"/>
    <w:basedOn w:val="a0"/>
    <w:link w:val="af8"/>
    <w:rsid w:val="00D31405"/>
    <w:rPr>
      <w:rFonts w:ascii="Times New Roman" w:eastAsia="Times New Roman" w:hAnsi="Times New Roman" w:cs="Times New Roman"/>
      <w:sz w:val="32"/>
      <w:szCs w:val="20"/>
      <w:lang w:eastAsia="ru-RU"/>
    </w:rPr>
  </w:style>
  <w:style w:type="paragraph" w:customStyle="1" w:styleId="23">
    <w:name w:val="Стиль2"/>
    <w:basedOn w:val="af4"/>
    <w:rsid w:val="00D31405"/>
    <w:pPr>
      <w:ind w:firstLine="708"/>
    </w:pPr>
    <w:rPr>
      <w:rFonts w:ascii="Times New Roman CYR" w:hAnsi="Times New Roman CYR"/>
      <w:sz w:val="24"/>
    </w:rPr>
  </w:style>
  <w:style w:type="paragraph" w:customStyle="1" w:styleId="ConsPlusNonformat">
    <w:name w:val="ConsPlusNonformat"/>
    <w:uiPriority w:val="99"/>
    <w:rsid w:val="00D31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Комментарий"/>
    <w:basedOn w:val="a"/>
    <w:next w:val="a"/>
    <w:uiPriority w:val="99"/>
    <w:rsid w:val="00D3140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b">
    <w:name w:val="Прижатый влево"/>
    <w:basedOn w:val="a"/>
    <w:next w:val="a"/>
    <w:uiPriority w:val="99"/>
    <w:rsid w:val="00D314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c">
    <w:name w:val="Цветовое выделение"/>
    <w:rsid w:val="00D31405"/>
    <w:rPr>
      <w:b/>
      <w:bCs/>
      <w:color w:val="000080"/>
    </w:rPr>
  </w:style>
  <w:style w:type="character" w:customStyle="1" w:styleId="afd">
    <w:name w:val="Гипертекстовая ссылка"/>
    <w:basedOn w:val="afc"/>
    <w:rsid w:val="00D31405"/>
    <w:rPr>
      <w:color w:val="008000"/>
    </w:rPr>
  </w:style>
  <w:style w:type="paragraph" w:styleId="afe">
    <w:name w:val="annotation text"/>
    <w:aliases w:val="!Равноширинный текст документа"/>
    <w:basedOn w:val="a"/>
    <w:link w:val="aff"/>
    <w:semiHidden/>
    <w:unhideWhenUsed/>
    <w:rsid w:val="00D31405"/>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aliases w:val="!Равноширинный текст документа Знак"/>
    <w:basedOn w:val="a0"/>
    <w:link w:val="afe"/>
    <w:semiHidden/>
    <w:rsid w:val="00D31405"/>
    <w:rPr>
      <w:rFonts w:ascii="Times New Roman" w:eastAsia="Times New Roman" w:hAnsi="Times New Roman" w:cs="Times New Roman"/>
      <w:sz w:val="20"/>
      <w:szCs w:val="20"/>
      <w:lang w:eastAsia="ru-RU"/>
    </w:rPr>
  </w:style>
  <w:style w:type="paragraph" w:styleId="24">
    <w:name w:val="Body Text 2"/>
    <w:basedOn w:val="a"/>
    <w:link w:val="211"/>
    <w:uiPriority w:val="99"/>
    <w:semiHidden/>
    <w:unhideWhenUsed/>
    <w:rsid w:val="00D31405"/>
    <w:pPr>
      <w:framePr w:hSpace="180" w:wrap="notBeside" w:vAnchor="text" w:hAnchor="margin" w:y="192"/>
      <w:spacing w:after="0" w:line="240" w:lineRule="auto"/>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D31405"/>
  </w:style>
  <w:style w:type="character" w:customStyle="1" w:styleId="211">
    <w:name w:val="Основной текст 2 Знак1"/>
    <w:basedOn w:val="a0"/>
    <w:link w:val="24"/>
    <w:uiPriority w:val="99"/>
    <w:semiHidden/>
    <w:locked/>
    <w:rsid w:val="00D31405"/>
    <w:rPr>
      <w:rFonts w:ascii="Times New Roman" w:eastAsia="Times New Roman" w:hAnsi="Times New Roman" w:cs="Times New Roman"/>
      <w:b/>
      <w:bCs/>
      <w:sz w:val="28"/>
      <w:szCs w:val="24"/>
      <w:lang w:eastAsia="ru-RU"/>
    </w:rPr>
  </w:style>
  <w:style w:type="paragraph" w:styleId="aff0">
    <w:name w:val="Document Map"/>
    <w:basedOn w:val="a"/>
    <w:link w:val="14"/>
    <w:semiHidden/>
    <w:unhideWhenUsed/>
    <w:rsid w:val="00D31405"/>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D31405"/>
    <w:rPr>
      <w:rFonts w:ascii="Tahoma" w:hAnsi="Tahoma" w:cs="Tahoma"/>
      <w:sz w:val="16"/>
      <w:szCs w:val="16"/>
    </w:rPr>
  </w:style>
  <w:style w:type="character" w:customStyle="1" w:styleId="14">
    <w:name w:val="Схема документа Знак1"/>
    <w:basedOn w:val="a0"/>
    <w:link w:val="aff0"/>
    <w:semiHidden/>
    <w:locked/>
    <w:rsid w:val="00D31405"/>
    <w:rPr>
      <w:rFonts w:ascii="Tahoma" w:eastAsia="Times New Roman" w:hAnsi="Tahoma" w:cs="Tahoma"/>
      <w:sz w:val="20"/>
      <w:szCs w:val="20"/>
      <w:shd w:val="clear" w:color="auto" w:fill="000080"/>
      <w:lang w:eastAsia="ru-RU"/>
    </w:rPr>
  </w:style>
  <w:style w:type="paragraph" w:styleId="aff2">
    <w:name w:val="List Paragraph"/>
    <w:basedOn w:val="a"/>
    <w:uiPriority w:val="99"/>
    <w:qFormat/>
    <w:rsid w:val="00D31405"/>
    <w:pPr>
      <w:ind w:left="720"/>
      <w:contextualSpacing/>
    </w:pPr>
    <w:rPr>
      <w:rFonts w:ascii="Calibri" w:eastAsia="Calibri" w:hAnsi="Calibri" w:cs="Times New Roman"/>
    </w:rPr>
  </w:style>
  <w:style w:type="paragraph" w:customStyle="1" w:styleId="Report">
    <w:name w:val="Report"/>
    <w:basedOn w:val="a"/>
    <w:rsid w:val="00D31405"/>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western">
    <w:name w:val="western"/>
    <w:basedOn w:val="a"/>
    <w:rsid w:val="00D31405"/>
    <w:pPr>
      <w:spacing w:before="100" w:beforeAutospacing="1" w:after="0" w:line="240" w:lineRule="auto"/>
      <w:ind w:right="778"/>
      <w:jc w:val="both"/>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D31405"/>
    <w:pPr>
      <w:spacing w:before="200"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D31405"/>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text">
    <w:name w:val="text"/>
    <w:basedOn w:val="a"/>
    <w:uiPriority w:val="99"/>
    <w:rsid w:val="00D31405"/>
    <w:pPr>
      <w:spacing w:after="0" w:line="240" w:lineRule="auto"/>
      <w:ind w:firstLine="567"/>
      <w:jc w:val="both"/>
    </w:pPr>
    <w:rPr>
      <w:rFonts w:ascii="Arial" w:eastAsia="Times New Roman" w:hAnsi="Arial" w:cs="Arial"/>
      <w:sz w:val="24"/>
      <w:szCs w:val="24"/>
      <w:lang w:eastAsia="ru-RU"/>
    </w:rPr>
  </w:style>
  <w:style w:type="paragraph" w:customStyle="1" w:styleId="Style3">
    <w:name w:val="Style3"/>
    <w:basedOn w:val="a"/>
    <w:rsid w:val="00D31405"/>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D31405"/>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lang w:eastAsia="ru-RU"/>
    </w:rPr>
  </w:style>
  <w:style w:type="paragraph" w:customStyle="1" w:styleId="Style7">
    <w:name w:val="Style7"/>
    <w:basedOn w:val="a"/>
    <w:rsid w:val="00D3140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D31405"/>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paragraph" w:customStyle="1" w:styleId="Style9">
    <w:name w:val="Style9"/>
    <w:basedOn w:val="a"/>
    <w:rsid w:val="00D31405"/>
    <w:pPr>
      <w:widowControl w:val="0"/>
      <w:autoSpaceDE w:val="0"/>
      <w:autoSpaceDN w:val="0"/>
      <w:adjustRightInd w:val="0"/>
      <w:spacing w:after="0" w:line="323" w:lineRule="exact"/>
      <w:ind w:firstLine="2832"/>
    </w:pPr>
    <w:rPr>
      <w:rFonts w:ascii="Times New Roman" w:eastAsia="Times New Roman" w:hAnsi="Times New Roman" w:cs="Times New Roman"/>
      <w:sz w:val="24"/>
      <w:szCs w:val="24"/>
      <w:lang w:eastAsia="ru-RU"/>
    </w:rPr>
  </w:style>
  <w:style w:type="paragraph" w:customStyle="1" w:styleId="Style11">
    <w:name w:val="Style11"/>
    <w:basedOn w:val="a"/>
    <w:rsid w:val="00D31405"/>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lang w:eastAsia="ru-RU"/>
    </w:rPr>
  </w:style>
  <w:style w:type="paragraph" w:customStyle="1" w:styleId="Style13">
    <w:name w:val="Style13"/>
    <w:basedOn w:val="a"/>
    <w:rsid w:val="00D31405"/>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D3140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rsid w:val="00D31405"/>
    <w:pPr>
      <w:widowControl w:val="0"/>
      <w:autoSpaceDE w:val="0"/>
      <w:autoSpaceDN w:val="0"/>
      <w:adjustRightInd w:val="0"/>
      <w:spacing w:after="0" w:line="319" w:lineRule="exact"/>
      <w:ind w:hanging="194"/>
    </w:pPr>
    <w:rPr>
      <w:rFonts w:ascii="Times New Roman" w:eastAsia="Times New Roman" w:hAnsi="Times New Roman" w:cs="Times New Roman"/>
      <w:sz w:val="24"/>
      <w:szCs w:val="24"/>
      <w:lang w:eastAsia="ru-RU"/>
    </w:rPr>
  </w:style>
  <w:style w:type="character" w:customStyle="1" w:styleId="FontStyle22">
    <w:name w:val="Font Style22"/>
    <w:basedOn w:val="a0"/>
    <w:rsid w:val="00D31405"/>
    <w:rPr>
      <w:rFonts w:ascii="Times New Roman" w:hAnsi="Times New Roman" w:cs="Times New Roman" w:hint="default"/>
      <w:sz w:val="26"/>
      <w:szCs w:val="26"/>
    </w:rPr>
  </w:style>
  <w:style w:type="character" w:customStyle="1" w:styleId="FontStyle23">
    <w:name w:val="Font Style23"/>
    <w:basedOn w:val="a0"/>
    <w:rsid w:val="00D31405"/>
    <w:rPr>
      <w:rFonts w:ascii="Times New Roman" w:hAnsi="Times New Roman" w:cs="Times New Roman" w:hint="default"/>
      <w:i/>
      <w:iCs/>
      <w:sz w:val="26"/>
      <w:szCs w:val="26"/>
    </w:rPr>
  </w:style>
  <w:style w:type="character" w:customStyle="1" w:styleId="FontStyle27">
    <w:name w:val="Font Style27"/>
    <w:basedOn w:val="a0"/>
    <w:rsid w:val="00D31405"/>
    <w:rPr>
      <w:rFonts w:ascii="Times New Roman" w:hAnsi="Times New Roman" w:cs="Times New Roman" w:hint="default"/>
      <w:b/>
      <w:bCs/>
      <w:i/>
      <w:iCs/>
      <w:sz w:val="26"/>
      <w:szCs w:val="26"/>
    </w:rPr>
  </w:style>
  <w:style w:type="character" w:customStyle="1" w:styleId="FontStyle28">
    <w:name w:val="Font Style28"/>
    <w:basedOn w:val="a0"/>
    <w:rsid w:val="00D31405"/>
    <w:rPr>
      <w:rFonts w:ascii="Times New Roman" w:hAnsi="Times New Roman" w:cs="Times New Roman" w:hint="default"/>
      <w:b/>
      <w:bCs/>
      <w:sz w:val="18"/>
      <w:szCs w:val="18"/>
    </w:rPr>
  </w:style>
  <w:style w:type="character" w:customStyle="1" w:styleId="FontStyle29">
    <w:name w:val="Font Style29"/>
    <w:basedOn w:val="a0"/>
    <w:rsid w:val="00D31405"/>
    <w:rPr>
      <w:rFonts w:ascii="Times New Roman" w:hAnsi="Times New Roman" w:cs="Times New Roman" w:hint="default"/>
      <w:sz w:val="16"/>
      <w:szCs w:val="16"/>
    </w:rPr>
  </w:style>
  <w:style w:type="paragraph" w:customStyle="1" w:styleId="ConsPlusCell">
    <w:name w:val="ConsPlusCell"/>
    <w:rsid w:val="00D314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Название Знак1"/>
    <w:basedOn w:val="a0"/>
    <w:locked/>
    <w:rsid w:val="00D31405"/>
    <w:rPr>
      <w:rFonts w:ascii="Times New Roman" w:eastAsia="Times New Roman" w:hAnsi="Times New Roman" w:cs="Times New Roman"/>
      <w:b/>
      <w:bCs/>
      <w:sz w:val="28"/>
      <w:szCs w:val="24"/>
      <w:lang w:eastAsia="ru-RU"/>
    </w:rPr>
  </w:style>
  <w:style w:type="paragraph" w:customStyle="1" w:styleId="16">
    <w:name w:val="Стиль1"/>
    <w:basedOn w:val="a"/>
    <w:rsid w:val="00D31405"/>
    <w:pPr>
      <w:spacing w:after="0" w:line="240" w:lineRule="auto"/>
    </w:pPr>
    <w:rPr>
      <w:rFonts w:ascii="Arial" w:eastAsia="Times New Roman" w:hAnsi="Arial" w:cs="Times New Roman"/>
      <w:sz w:val="24"/>
      <w:szCs w:val="24"/>
      <w:lang w:eastAsia="ru-RU"/>
    </w:rPr>
  </w:style>
  <w:style w:type="character" w:customStyle="1" w:styleId="35">
    <w:name w:val="Основной текст (3)"/>
    <w:basedOn w:val="a0"/>
    <w:rsid w:val="00D31405"/>
    <w:rPr>
      <w:b/>
      <w:bCs/>
      <w:color w:val="000000"/>
      <w:spacing w:val="5"/>
      <w:w w:val="100"/>
      <w:position w:val="0"/>
      <w:lang w:val="ru-RU" w:bidi="ar-SA"/>
    </w:rPr>
  </w:style>
  <w:style w:type="character" w:customStyle="1" w:styleId="110">
    <w:name w:val="Заголовок 1 Знак1"/>
    <w:aliases w:val="!Части документа Знак"/>
    <w:basedOn w:val="a0"/>
    <w:uiPriority w:val="99"/>
    <w:rsid w:val="00D31405"/>
    <w:rPr>
      <w:rFonts w:asciiTheme="majorHAnsi" w:eastAsiaTheme="majorEastAsia" w:hAnsiTheme="majorHAnsi" w:cstheme="majorBidi" w:hint="default"/>
      <w:b/>
      <w:bCs/>
      <w:color w:val="365F91" w:themeColor="accent1" w:themeShade="BF"/>
      <w:sz w:val="28"/>
      <w:szCs w:val="28"/>
    </w:rPr>
  </w:style>
  <w:style w:type="paragraph" w:styleId="17">
    <w:name w:val="toc 1"/>
    <w:basedOn w:val="a"/>
    <w:next w:val="a"/>
    <w:autoRedefine/>
    <w:uiPriority w:val="99"/>
    <w:semiHidden/>
    <w:unhideWhenUsed/>
    <w:rsid w:val="00D31405"/>
    <w:pPr>
      <w:widowControl w:val="0"/>
      <w:tabs>
        <w:tab w:val="right" w:leader="dot" w:pos="9061"/>
      </w:tabs>
      <w:spacing w:before="60" w:after="0" w:line="300" w:lineRule="auto"/>
      <w:ind w:firstLine="540"/>
      <w:jc w:val="both"/>
    </w:pPr>
    <w:rPr>
      <w:rFonts w:ascii="Arial" w:eastAsia="Times New Roman" w:hAnsi="Arial" w:cs="Times New Roman"/>
      <w:lang w:eastAsia="ru-RU"/>
    </w:rPr>
  </w:style>
  <w:style w:type="paragraph" w:styleId="aff3">
    <w:name w:val="List"/>
    <w:basedOn w:val="a"/>
    <w:uiPriority w:val="99"/>
    <w:semiHidden/>
    <w:unhideWhenUsed/>
    <w:rsid w:val="00D31405"/>
    <w:pPr>
      <w:widowControl w:val="0"/>
      <w:spacing w:before="60" w:after="0" w:line="300" w:lineRule="auto"/>
      <w:ind w:left="283" w:hanging="283"/>
      <w:jc w:val="both"/>
    </w:pPr>
    <w:rPr>
      <w:rFonts w:ascii="Arial" w:eastAsia="Times New Roman" w:hAnsi="Arial" w:cs="Times New Roman"/>
      <w:lang w:eastAsia="ru-RU"/>
    </w:rPr>
  </w:style>
  <w:style w:type="paragraph" w:customStyle="1" w:styleId="aff4">
    <w:name w:val="Обычный нумерованный"/>
    <w:basedOn w:val="a"/>
    <w:uiPriority w:val="99"/>
    <w:semiHidden/>
    <w:rsid w:val="00D31405"/>
    <w:pPr>
      <w:tabs>
        <w:tab w:val="num" w:pos="567"/>
      </w:tabs>
      <w:spacing w:after="0" w:line="240" w:lineRule="auto"/>
      <w:ind w:left="113" w:right="108" w:firstLine="247"/>
      <w:jc w:val="both"/>
    </w:pPr>
    <w:rPr>
      <w:rFonts w:ascii="Arial" w:eastAsia="Times New Roman" w:hAnsi="Arial" w:cs="Times New Roman"/>
      <w:sz w:val="18"/>
      <w:szCs w:val="18"/>
      <w:lang w:eastAsia="ru-RU"/>
    </w:rPr>
  </w:style>
  <w:style w:type="paragraph" w:customStyle="1" w:styleId="Title">
    <w:name w:val="Title!Название НПА"/>
    <w:basedOn w:val="a"/>
    <w:uiPriority w:val="99"/>
    <w:rsid w:val="00D3140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5">
    <w:name w:val="ЗАГОЛОВОК ! Знак Знак"/>
    <w:link w:val="aff6"/>
    <w:semiHidden/>
    <w:locked/>
    <w:rsid w:val="00D31405"/>
    <w:rPr>
      <w:rFonts w:ascii="Arial" w:hAnsi="Arial" w:cs="Arial"/>
      <w:b/>
      <w:color w:val="000000"/>
      <w:kern w:val="36"/>
      <w:sz w:val="32"/>
      <w:szCs w:val="32"/>
    </w:rPr>
  </w:style>
  <w:style w:type="paragraph" w:customStyle="1" w:styleId="aff6">
    <w:name w:val="ЗАГОЛОВОК ! Знак"/>
    <w:basedOn w:val="1"/>
    <w:link w:val="aff5"/>
    <w:autoRedefine/>
    <w:semiHidden/>
    <w:qFormat/>
    <w:rsid w:val="00D31405"/>
    <w:pPr>
      <w:keepNext w:val="0"/>
      <w:keepLines w:val="0"/>
      <w:spacing w:before="0" w:line="240" w:lineRule="auto"/>
      <w:jc w:val="center"/>
    </w:pPr>
    <w:rPr>
      <w:rFonts w:ascii="Arial" w:eastAsiaTheme="minorHAnsi" w:hAnsi="Arial" w:cs="Arial"/>
      <w:bCs w:val="0"/>
      <w:color w:val="000000"/>
      <w:kern w:val="36"/>
      <w:sz w:val="32"/>
      <w:szCs w:val="32"/>
    </w:rPr>
  </w:style>
  <w:style w:type="paragraph" w:customStyle="1" w:styleId="normal32">
    <w:name w:val="normal32"/>
    <w:basedOn w:val="a"/>
    <w:uiPriority w:val="99"/>
    <w:rsid w:val="00D31405"/>
    <w:pPr>
      <w:spacing w:after="0" w:line="240" w:lineRule="auto"/>
      <w:jc w:val="center"/>
    </w:pPr>
    <w:rPr>
      <w:rFonts w:ascii="Arial" w:eastAsia="Times New Roman" w:hAnsi="Arial" w:cs="Arial"/>
      <w:sz w:val="34"/>
      <w:szCs w:val="34"/>
      <w:lang w:eastAsia="ru-RU"/>
    </w:rPr>
  </w:style>
  <w:style w:type="paragraph" w:customStyle="1" w:styleId="ConsNonformat">
    <w:name w:val="ConsNonformat"/>
    <w:uiPriority w:val="99"/>
    <w:rsid w:val="00D314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D31405"/>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31405"/>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8">
    <w:name w:val="Название объекта1"/>
    <w:basedOn w:val="a"/>
    <w:uiPriority w:val="99"/>
    <w:rsid w:val="00D31405"/>
    <w:pPr>
      <w:spacing w:before="240" w:after="60" w:line="240" w:lineRule="auto"/>
      <w:ind w:firstLine="567"/>
      <w:jc w:val="center"/>
    </w:pPr>
    <w:rPr>
      <w:rFonts w:ascii="Arial" w:eastAsia="Times New Roman" w:hAnsi="Arial" w:cs="Arial"/>
      <w:b/>
      <w:bCs/>
      <w:sz w:val="32"/>
      <w:szCs w:val="32"/>
      <w:lang w:eastAsia="ru-RU"/>
    </w:rPr>
  </w:style>
  <w:style w:type="paragraph" w:customStyle="1" w:styleId="chapter">
    <w:name w:val="chapter"/>
    <w:basedOn w:val="a"/>
    <w:uiPriority w:val="99"/>
    <w:rsid w:val="00D31405"/>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31405"/>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31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7">
    <w:name w:val="footnote reference"/>
    <w:basedOn w:val="a0"/>
    <w:uiPriority w:val="99"/>
    <w:semiHidden/>
    <w:unhideWhenUsed/>
    <w:rsid w:val="00D31405"/>
    <w:rPr>
      <w:rFonts w:ascii="Times New Roman" w:hAnsi="Times New Roman" w:cs="Times New Roman" w:hint="default"/>
      <w:vertAlign w:val="superscript"/>
    </w:rPr>
  </w:style>
  <w:style w:type="paragraph" w:styleId="aff8">
    <w:name w:val="Block Text"/>
    <w:basedOn w:val="a"/>
    <w:semiHidden/>
    <w:unhideWhenUsed/>
    <w:rsid w:val="00D31405"/>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Inspector\Local%20Settings\Temp\tmp12B9.html" TargetMode="External"/><Relationship Id="rId18" Type="http://schemas.openxmlformats.org/officeDocument/2006/relationships/hyperlink" Target="file:///\\Inspector\..\..\content\act\6785a26f-52a6-439e-a2e4-93801511e564.html" TargetMode="External"/><Relationship Id="rId26" Type="http://schemas.openxmlformats.org/officeDocument/2006/relationships/hyperlink" Target="file:///\\Inspector\..\..\content\act\96e20c02-1b12-465a-b64c-24aa92270007.html" TargetMode="External"/><Relationship Id="rId39" Type="http://schemas.openxmlformats.org/officeDocument/2006/relationships/hyperlink" Target="file:///\\Inspector\..\..\content\act\5b1665d7-9ffd-4d95-855e-dc9fc90a925f.html" TargetMode="External"/><Relationship Id="rId21" Type="http://schemas.openxmlformats.org/officeDocument/2006/relationships/hyperlink" Target="file:///\\Inspector\..\..\content\act\6785a26f-52a6-439e-a2e4-93801511e564.html" TargetMode="External"/><Relationship Id="rId34" Type="http://schemas.openxmlformats.org/officeDocument/2006/relationships/hyperlink" Target="file:///\\Inspector\..\..\content\act\6785a26f-52a6-439e-a2e4-93801511e564.html" TargetMode="External"/><Relationship Id="rId42" Type="http://schemas.openxmlformats.org/officeDocument/2006/relationships/hyperlink" Target="file:///\\Inspector\..\..\content\act\8f21b21c-a408-42c4-b9fe-a939b863c84a.html" TargetMode="External"/><Relationship Id="rId47" Type="http://schemas.openxmlformats.org/officeDocument/2006/relationships/hyperlink" Target="file:///\\Inspector\..\..\content\act\8f21b21c-a408-42c4-b9fe-a939b863c84a.html" TargetMode="External"/><Relationship Id="rId50" Type="http://schemas.openxmlformats.org/officeDocument/2006/relationships/hyperlink" Target="file:///\\Inspector\..\..\content\act\8f21b21c-a408-42c4-b9fe-a939b863c84a.html" TargetMode="External"/><Relationship Id="rId55" Type="http://schemas.openxmlformats.org/officeDocument/2006/relationships/hyperlink" Target="file:///\\Inspector\..\..\content\act\cabf7fcd-b107-4ac1-8452-9c41f58a642b.html" TargetMode="External"/><Relationship Id="rId63" Type="http://schemas.openxmlformats.org/officeDocument/2006/relationships/theme" Target="theme/theme1.xml"/><Relationship Id="rId7" Type="http://schemas.openxmlformats.org/officeDocument/2006/relationships/hyperlink" Target="file:///\\Inspector\..\..\content\act\15d4560c-d530-4955-bf7e-f734337ae80b.html" TargetMode="External"/><Relationship Id="rId2" Type="http://schemas.openxmlformats.org/officeDocument/2006/relationships/styles" Target="styles.xml"/><Relationship Id="rId16" Type="http://schemas.openxmlformats.org/officeDocument/2006/relationships/hyperlink" Target="file:///\\Inspector\Local%20Settings\Temp\tmp12B9.html" TargetMode="External"/><Relationship Id="rId20" Type="http://schemas.openxmlformats.org/officeDocument/2006/relationships/hyperlink" Target="file:///\\Inspector\..\..\content\act\52ac2e9e-3e72-4754-86f1-941936f96f74.html" TargetMode="External"/><Relationship Id="rId29" Type="http://schemas.openxmlformats.org/officeDocument/2006/relationships/hyperlink" Target="file:///\\Inspector\Local%20Settings\Temp\tmp12B9.html" TargetMode="External"/><Relationship Id="rId41" Type="http://schemas.openxmlformats.org/officeDocument/2006/relationships/hyperlink" Target="file:///\\Inspector\..\..\content\act\96e20c02-1b12-465a-b64c-24aa92270007.html" TargetMode="External"/><Relationship Id="rId54" Type="http://schemas.openxmlformats.org/officeDocument/2006/relationships/hyperlink" Target="file:///\\Inspector\..\..\content\act\8f21b21c-a408-42c4-b9fe-a939b863c84a.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Inspector\..\..\content\act\96e20c02-1b12-465a-b64c-24aa92270007.html" TargetMode="External"/><Relationship Id="rId11" Type="http://schemas.openxmlformats.org/officeDocument/2006/relationships/hyperlink" Target="file:///\\Inspector\Local%20Settings\Temp\tmp12B9.html" TargetMode="External"/><Relationship Id="rId24" Type="http://schemas.openxmlformats.org/officeDocument/2006/relationships/hyperlink" Target="file:///\\Inspector\Local%20Settings\Temp\tmp12B9.html" TargetMode="External"/><Relationship Id="rId32" Type="http://schemas.openxmlformats.org/officeDocument/2006/relationships/hyperlink" Target="file:///\\Inspector\..\..\content\act\96e20c02-1b12-465a-b64c-24aa92270007.html" TargetMode="External"/><Relationship Id="rId37" Type="http://schemas.openxmlformats.org/officeDocument/2006/relationships/hyperlink" Target="file:///\\Inspector\..\..\content\act\bbf89570-6239-4cfb-bdba-5b454c14e321.html" TargetMode="External"/><Relationship Id="rId40" Type="http://schemas.openxmlformats.org/officeDocument/2006/relationships/hyperlink" Target="file:///\\Inspector\..\..\content\act\dc18ad56-e748-4522-af7e-4bb34565f31f.html" TargetMode="External"/><Relationship Id="rId45" Type="http://schemas.openxmlformats.org/officeDocument/2006/relationships/hyperlink" Target="file:///\\Inspector\..\..\content\act\8f21b21c-a408-42c4-b9fe-a939b863c84a.html" TargetMode="External"/><Relationship Id="rId53" Type="http://schemas.openxmlformats.org/officeDocument/2006/relationships/hyperlink" Target="file:///\\Inspector\..\..\content\act\8f21b21c-a408-42c4-b9fe-a939b863c84a.html" TargetMode="External"/><Relationship Id="rId58" Type="http://schemas.openxmlformats.org/officeDocument/2006/relationships/hyperlink" Target="file:///\\Inspector\..\..\content\act\96e20c02-1b12-465a-b64c-24aa92270007.html" TargetMode="External"/><Relationship Id="rId5" Type="http://schemas.openxmlformats.org/officeDocument/2006/relationships/hyperlink" Target="file:///\\Inspector\..\..\content\act\15d4560c-d530-4955-bf7e-f734337ae80b.html" TargetMode="External"/><Relationship Id="rId15" Type="http://schemas.openxmlformats.org/officeDocument/2006/relationships/hyperlink" Target="file:///\\Inspector\..\..\content\act\96e20c02-1b12-465a-b64c-24aa92270007.html" TargetMode="External"/><Relationship Id="rId23" Type="http://schemas.openxmlformats.org/officeDocument/2006/relationships/hyperlink" Target="file:///\\Inspector\..\..\content\act\52ac2e9e-3e72-4754-86f1-941936f96f74.html" TargetMode="External"/><Relationship Id="rId28" Type="http://schemas.openxmlformats.org/officeDocument/2006/relationships/hyperlink" Target="file:///\\Inspector\..\..\content\act\96e20c02-1b12-465a-b64c-24aa92270007.html" TargetMode="External"/><Relationship Id="rId36" Type="http://schemas.openxmlformats.org/officeDocument/2006/relationships/hyperlink" Target="file:///\\Inspector\..\..\content\act\94d528a8-43b7-4b6f-ac6c-fac9f310d47b.html" TargetMode="External"/><Relationship Id="rId49" Type="http://schemas.openxmlformats.org/officeDocument/2006/relationships/hyperlink" Target="file:///\\Inspector\..\..\content\act\8f21b21c-a408-42c4-b9fe-a939b863c84a.html" TargetMode="External"/><Relationship Id="rId57" Type="http://schemas.openxmlformats.org/officeDocument/2006/relationships/hyperlink" Target="file:///\\Inspector\..\..\content\act\96e20c02-1b12-465a-b64c-24aa92270007.html" TargetMode="External"/><Relationship Id="rId61" Type="http://schemas.openxmlformats.org/officeDocument/2006/relationships/hyperlink" Target="file:///\\Inspector\Local%20Settings\Temp\tmp12B9.html" TargetMode="External"/><Relationship Id="rId10" Type="http://schemas.openxmlformats.org/officeDocument/2006/relationships/hyperlink" Target="file:///\\Inspector\..\..\content\act\101d7879-7ca5-4490-843f-50d39a3a23a2.doc" TargetMode="External"/><Relationship Id="rId19" Type="http://schemas.openxmlformats.org/officeDocument/2006/relationships/hyperlink" Target="file:///\\Inspector\..\..\content\act\6785a26f-52a6-439e-a2e4-93801511e564.html" TargetMode="External"/><Relationship Id="rId31" Type="http://schemas.openxmlformats.org/officeDocument/2006/relationships/hyperlink" Target="file:///\\Inspector\Local%20Settings\Temp\tmp12B9.html" TargetMode="External"/><Relationship Id="rId44" Type="http://schemas.openxmlformats.org/officeDocument/2006/relationships/hyperlink" Target="file:///\\Inspector\..\..\content\act\96e20c02-1b12-465a-b64c-24aa92270007.html" TargetMode="External"/><Relationship Id="rId52" Type="http://schemas.openxmlformats.org/officeDocument/2006/relationships/hyperlink" Target="file:///\\Inspector\..\..\content\act\8f21b21c-a408-42c4-b9fe-a939b863c84a.html" TargetMode="External"/><Relationship Id="rId60" Type="http://schemas.openxmlformats.org/officeDocument/2006/relationships/hyperlink" Target="file:///\\Inspector\..\..\content\act\96e20c02-1b12-465a-b64c-24aa92270007.html" TargetMode="External"/><Relationship Id="rId4" Type="http://schemas.openxmlformats.org/officeDocument/2006/relationships/webSettings" Target="webSettings.xml"/><Relationship Id="rId9" Type="http://schemas.openxmlformats.org/officeDocument/2006/relationships/hyperlink" Target="file:///\\Inspector\..\..\content\act\15d4560c-d530-4955-bf7e-f734337ae80b.html" TargetMode="External"/><Relationship Id="rId14" Type="http://schemas.openxmlformats.org/officeDocument/2006/relationships/hyperlink" Target="file:///\\Inspector\..\..\content\act\96e20c02-1b12-465a-b64c-24aa92270007.html" TargetMode="External"/><Relationship Id="rId22" Type="http://schemas.openxmlformats.org/officeDocument/2006/relationships/hyperlink" Target="file:///\\Inspector\..\..\content\act\6785a26f-52a6-439e-a2e4-93801511e564.html" TargetMode="External"/><Relationship Id="rId27" Type="http://schemas.openxmlformats.org/officeDocument/2006/relationships/hyperlink" Target="file:///\\Inspector\Local%20Settings\Temp\tmp12B9.html" TargetMode="External"/><Relationship Id="rId30" Type="http://schemas.openxmlformats.org/officeDocument/2006/relationships/hyperlink" Target="file:///\\Inspector\..\..\content\act\96e20c02-1b12-465a-b64c-24aa92270007.html" TargetMode="External"/><Relationship Id="rId35" Type="http://schemas.openxmlformats.org/officeDocument/2006/relationships/hyperlink" Target="file:///\\Inspector\..\..\content\act\b12559b6-4703-4ff7-87e0-5733209bce9b.html" TargetMode="External"/><Relationship Id="rId43" Type="http://schemas.openxmlformats.org/officeDocument/2006/relationships/hyperlink" Target="file:///\\Inspector\..\..\content\act\8f21b21c-a408-42c4-b9fe-a939b863c84a.html" TargetMode="External"/><Relationship Id="rId48" Type="http://schemas.openxmlformats.org/officeDocument/2006/relationships/hyperlink" Target="file:///\\Inspector\..\..\content\act\8f21b21c-a408-42c4-b9fe-a939b863c84a.html" TargetMode="External"/><Relationship Id="rId56" Type="http://schemas.openxmlformats.org/officeDocument/2006/relationships/hyperlink" Target="file:///\\Inspector\..\..\content\act\15d4560c-d530-4955-bf7e-f734337ae80b.html" TargetMode="External"/><Relationship Id="rId8" Type="http://schemas.openxmlformats.org/officeDocument/2006/relationships/hyperlink" Target="file:///\\Inspector\..\..\content\act\15d4560c-d530-4955-bf7e-f734337ae80b.html" TargetMode="External"/><Relationship Id="rId51" Type="http://schemas.openxmlformats.org/officeDocument/2006/relationships/hyperlink" Target="file:///\\Inspector\..\..\content\act\8f21b21c-a408-42c4-b9fe-a939b863c84a.html" TargetMode="External"/><Relationship Id="rId3" Type="http://schemas.openxmlformats.org/officeDocument/2006/relationships/settings" Target="settings.xml"/><Relationship Id="rId12" Type="http://schemas.openxmlformats.org/officeDocument/2006/relationships/hyperlink" Target="file:///\\Inspector\..\..\content\act\96e20c02-1b12-465a-b64c-24aa92270007.html" TargetMode="External"/><Relationship Id="rId17" Type="http://schemas.openxmlformats.org/officeDocument/2006/relationships/hyperlink" Target="file:///\\Inspector\Local%20Settings\Temp\tmp12B9.html" TargetMode="External"/><Relationship Id="rId25" Type="http://schemas.openxmlformats.org/officeDocument/2006/relationships/hyperlink" Target="file:///\\Inspector\..\..\content\act\96e20c02-1b12-465a-b64c-24aa92270007.html" TargetMode="External"/><Relationship Id="rId33" Type="http://schemas.openxmlformats.org/officeDocument/2006/relationships/hyperlink" Target="file:///\\Inspector\..\..\content\act\15d4560c-d530-4955-bf7e-f734337ae80b.html" TargetMode="External"/><Relationship Id="rId38" Type="http://schemas.openxmlformats.org/officeDocument/2006/relationships/hyperlink" Target="file:///\\Inspector\..\..\content\act\bbf89570-6239-4cfb-bdba-5b454c14e321.html" TargetMode="External"/><Relationship Id="rId46" Type="http://schemas.openxmlformats.org/officeDocument/2006/relationships/hyperlink" Target="file:///\\Inspector\..\..\content\act\8f21b21c-a408-42c4-b9fe-a939b863c84a.html" TargetMode="External"/><Relationship Id="rId59" Type="http://schemas.openxmlformats.org/officeDocument/2006/relationships/hyperlink" Target="file:///\\Inspector\..\..\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23967</Words>
  <Characters>136616</Characters>
  <Application>Microsoft Office Word</Application>
  <DocSecurity>0</DocSecurity>
  <Lines>1138</Lines>
  <Paragraphs>320</Paragraphs>
  <ScaleCrop>false</ScaleCrop>
  <Company>Lipetsk</Company>
  <LinksUpToDate>false</LinksUpToDate>
  <CharactersWithSpaces>160263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2012-11-27T12:03:00Z</dcterms:created>
  <dcterms:modified xsi:type="dcterms:W3CDTF">2012-11-27T12:03:00Z</dcterms:modified>
</cp:coreProperties>
</file>